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3010" w14:textId="77777777" w:rsidR="00BD0E0A" w:rsidRDefault="00BD0E0A" w:rsidP="00BD0E0A">
      <w:bookmarkStart w:id="0" w:name="_GoBack"/>
      <w:bookmarkEnd w:id="0"/>
      <w:r>
        <w:t>Guidance Notes: Contract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D0E0A" w:rsidRPr="00D45057" w14:paraId="2E8C3013" w14:textId="77777777" w:rsidTr="00D45057">
        <w:tc>
          <w:tcPr>
            <w:tcW w:w="2263" w:type="dxa"/>
            <w:shd w:val="clear" w:color="auto" w:fill="2F5496" w:themeFill="accent1" w:themeFillShade="BF"/>
          </w:tcPr>
          <w:p w14:paraId="2E8C3011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50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Guidance note #</w:t>
            </w:r>
          </w:p>
        </w:tc>
        <w:tc>
          <w:tcPr>
            <w:tcW w:w="6753" w:type="dxa"/>
            <w:shd w:val="clear" w:color="auto" w:fill="2F5496" w:themeFill="accent1" w:themeFillShade="BF"/>
          </w:tcPr>
          <w:p w14:paraId="2E8C3012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505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Guidance</w:t>
            </w:r>
          </w:p>
        </w:tc>
      </w:tr>
      <w:tr w:rsidR="00BD0E0A" w:rsidRPr="00D45057" w14:paraId="2E8C3016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14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Section 2 – General information</w:t>
            </w:r>
          </w:p>
          <w:p w14:paraId="2E8C3015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</w:p>
        </w:tc>
      </w:tr>
      <w:tr w:rsidR="00BD0E0A" w:rsidRPr="00D45057" w14:paraId="2E8C3019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1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 Customer name</w:t>
            </w:r>
          </w:p>
        </w:tc>
        <w:tc>
          <w:tcPr>
            <w:tcW w:w="6753" w:type="dxa"/>
          </w:tcPr>
          <w:p w14:paraId="2E8C301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the name of the legal entity that is entering into the contract on behalf of the Queensland Government. For example, “</w:t>
            </w:r>
            <w:r w:rsidRPr="00D45057">
              <w:rPr>
                <w:rFonts w:ascii="Arial" w:hAnsi="Arial" w:cs="Arial"/>
                <w:i/>
              </w:rPr>
              <w:t>The State of Queensland acting through the Department of…”</w:t>
            </w:r>
          </w:p>
        </w:tc>
      </w:tr>
      <w:tr w:rsidR="00BD0E0A" w:rsidRPr="00D45057" w14:paraId="2E8C302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1A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2 Customer</w:t>
            </w:r>
          </w:p>
          <w:p w14:paraId="2E8C301B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contact details</w:t>
            </w:r>
          </w:p>
          <w:p w14:paraId="2E8C301C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1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Supplier will use these details to contact the Customer for all</w:t>
            </w:r>
          </w:p>
          <w:p w14:paraId="2E8C301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communications relating to the Contract. This includes formal notices about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Price reviews, notices of breach, extensions for example, as well as informal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day-to-day notices.</w:t>
            </w:r>
          </w:p>
          <w:p w14:paraId="2E8C301F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2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It is important the Customer provides a general email address and/or contact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 that is accessible and monitored by staff within their service area to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ensure coverage at times when the Customer may be on leave, away due to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illness or general unavailability.</w:t>
            </w:r>
          </w:p>
        </w:tc>
      </w:tr>
      <w:tr w:rsidR="00BD0E0A" w:rsidRPr="00D45057" w14:paraId="2E8C302F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2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3 Cap on liability</w:t>
            </w:r>
          </w:p>
        </w:tc>
        <w:tc>
          <w:tcPr>
            <w:tcW w:w="6753" w:type="dxa"/>
          </w:tcPr>
          <w:p w14:paraId="2E8C302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a cap on liability is appropriate, then the Customer can nominate:</w:t>
            </w:r>
          </w:p>
          <w:p w14:paraId="2E8C3024" w14:textId="77777777" w:rsidR="00BD0E0A" w:rsidRPr="00D45057" w:rsidRDefault="00BD0E0A" w:rsidP="00747B91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a maximum dollar value for a liability cap (e.g. $2 million);</w:t>
            </w:r>
          </w:p>
          <w:p w14:paraId="2E8C3025" w14:textId="77777777" w:rsidR="00BD0E0A" w:rsidRPr="00D45057" w:rsidRDefault="00BD0E0A" w:rsidP="00747B91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and/or</w:t>
            </w:r>
          </w:p>
          <w:p w14:paraId="2E8C3026" w14:textId="77777777" w:rsidR="00BD0E0A" w:rsidRPr="00D45057" w:rsidRDefault="00BD0E0A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a cap based on a multiple amount of the price payable under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(e.g. three times the Contract value).</w:t>
            </w:r>
          </w:p>
          <w:p w14:paraId="2E8C3027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more than one cap is nominated, the higher amount applies. The Customer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may propose a different liability cap to the ‘default’ position as drafted in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Details template (or have no liability cap at all if that is a reasonable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position and Supplier agrees).</w:t>
            </w:r>
          </w:p>
          <w:p w14:paraId="2E8C3028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  <w:p w14:paraId="2E8C3029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Suppliers will generally try to keep liability caps low, so it is important that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carefully considers what is an appropriate liability cap for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 or Services being purchased. It’s important to weigh up the risks if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Goods/Services do not meet the requirements, against the possibility that the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may increase its Prices to reflect increased risk if the liability cap is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inappropriately high. The Customer may propose a different liability cap if</w:t>
            </w:r>
            <w:r w:rsidR="00747B91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more appropriate.</w:t>
            </w:r>
          </w:p>
          <w:p w14:paraId="2E8C302A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  <w:p w14:paraId="2E8C302B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  <w:b/>
              </w:rPr>
              <w:t>Professional Standards Schemes</w:t>
            </w:r>
            <w:r w:rsidRPr="00D45057">
              <w:rPr>
                <w:rFonts w:ascii="Arial" w:hAnsi="Arial" w:cs="Arial"/>
              </w:rPr>
              <w:t>: Some Suppliers that provide certain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 services might be a member of a Professional Standards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Scheme that is approved by the Professional Standards Council (see</w:t>
            </w:r>
            <w:r w:rsidR="00D45057">
              <w:rPr>
                <w:rFonts w:ascii="Arial" w:hAnsi="Arial" w:cs="Arial"/>
              </w:rPr>
              <w:t xml:space="preserve"> </w:t>
            </w:r>
            <w:hyperlink r:id="rId9" w:history="1">
              <w:r w:rsidR="00D45057" w:rsidRPr="00D45057">
                <w:rPr>
                  <w:rStyle w:val="Hyperlink"/>
                  <w:rFonts w:ascii="Arial" w:hAnsi="Arial" w:cs="Arial"/>
                  <w:highlight w:val="yellow"/>
                </w:rPr>
                <w:t>www.psc.gov.au</w:t>
              </w:r>
            </w:hyperlink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for more information). Suppliers that are members of a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 Standards Scheme will have their liability limited under the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scheme. Examples of professions where a Professional Standards Scheme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exists includes: accountants, </w:t>
            </w:r>
            <w:proofErr w:type="spellStart"/>
            <w:r w:rsidRPr="00D45057">
              <w:rPr>
                <w:rFonts w:ascii="Arial" w:hAnsi="Arial" w:cs="Arial"/>
              </w:rPr>
              <w:t>valuers</w:t>
            </w:r>
            <w:proofErr w:type="spellEnd"/>
            <w:r w:rsidRPr="00D45057">
              <w:rPr>
                <w:rFonts w:ascii="Arial" w:hAnsi="Arial" w:cs="Arial"/>
              </w:rPr>
              <w:t>, surveyors, engineers, lawyers and ICT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professionals.</w:t>
            </w:r>
          </w:p>
          <w:p w14:paraId="2E8C302C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2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your Contract is for any of these services and the Supplier is a member of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binding scheme, the Contract Details asks the Supplier to specify details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of the scheme. </w:t>
            </w:r>
          </w:p>
          <w:p w14:paraId="2E8C302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However, the law only requires the Supplier to notify the Customer if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Supplier wants its liability to be limited as per the Scheme, so </w:t>
            </w:r>
            <w:r w:rsidRPr="00D45057">
              <w:rPr>
                <w:rFonts w:ascii="Arial" w:hAnsi="Arial" w:cs="Arial"/>
              </w:rPr>
              <w:lastRenderedPageBreak/>
              <w:t>the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also check whether the Supplier has given this notification in another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way. If the Contract is for Goods only, or any other Services not mentioned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above, then the Customer can delete the text relating to Professional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Standards Schemes as it won’t apply to the Contract.</w:t>
            </w:r>
          </w:p>
        </w:tc>
      </w:tr>
      <w:tr w:rsidR="00BD0E0A" w:rsidRPr="00D45057" w14:paraId="2E8C304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30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4 Insur</w:t>
            </w:r>
            <w:r w:rsidRPr="00D45057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ance</w:t>
            </w:r>
          </w:p>
        </w:tc>
        <w:tc>
          <w:tcPr>
            <w:tcW w:w="6753" w:type="dxa"/>
          </w:tcPr>
          <w:p w14:paraId="2E8C3031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consider whether other insurance is necessary. For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example, professional indemnity or errors and omissions insurance, product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liability insurance.</w:t>
            </w:r>
          </w:p>
          <w:p w14:paraId="2E8C3032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Where the Contract is higher risk, or where there is doubt as to the</w:t>
            </w:r>
          </w:p>
          <w:p w14:paraId="2E8C303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Supplier’s ability to meet their potential liabilities, consider whether you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include other insurance requirements. Additional provisions can be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found in the Clause Bank for tender and contract documents available on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Procurement Transformation </w:t>
            </w:r>
            <w:proofErr w:type="spellStart"/>
            <w:r w:rsidRPr="00D45057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D45057">
              <w:rPr>
                <w:rFonts w:ascii="Arial" w:hAnsi="Arial" w:cs="Arial"/>
                <w:highlight w:val="yellow"/>
              </w:rPr>
              <w:t>.</w:t>
            </w:r>
          </w:p>
          <w:p w14:paraId="2E8C3035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6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It is also possible to specify minimum insurance amounts on a ‘per claim’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basis. If this is important for your contract, then insert “Minimum insured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amount per claim: $insert” specify the amount of cover required.</w:t>
            </w:r>
          </w:p>
          <w:p w14:paraId="2E8C3037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3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you are not sure what insurances are necessary for the Goods and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supplied under the Contract consult:</w:t>
            </w:r>
          </w:p>
          <w:p w14:paraId="2E8C3039" w14:textId="77777777" w:rsidR="00BD0E0A" w:rsidRPr="00D45057" w:rsidRDefault="00BD0E0A" w:rsidP="001F23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your organisation’s procurement advisors, legal advisors, finance or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insurance advisors;</w:t>
            </w:r>
          </w:p>
          <w:p w14:paraId="2E8C303A" w14:textId="77777777" w:rsidR="001F2350" w:rsidRPr="00D45057" w:rsidRDefault="001F2350" w:rsidP="001F2350">
            <w:pPr>
              <w:ind w:left="466"/>
              <w:rPr>
                <w:rFonts w:ascii="Arial" w:hAnsi="Arial" w:cs="Arial"/>
              </w:rPr>
            </w:pPr>
          </w:p>
          <w:p w14:paraId="2E8C303B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Queensland Government Insurance Fund</w:t>
            </w:r>
          </w:p>
          <w:p w14:paraId="2E8C303C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</w:t>
            </w:r>
            <w:r w:rsidRPr="00D45057">
              <w:rPr>
                <w:rFonts w:ascii="Arial" w:hAnsi="Arial" w:cs="Arial"/>
                <w:highlight w:val="yellow"/>
              </w:rPr>
              <w:t>www.qgif.qld.gov.au</w:t>
            </w:r>
            <w:r w:rsidRPr="00D45057">
              <w:rPr>
                <w:rFonts w:ascii="Arial" w:hAnsi="Arial" w:cs="Arial"/>
              </w:rPr>
              <w:t>) x the relevant category manager for</w:t>
            </w:r>
          </w:p>
          <w:p w14:paraId="2E8C303D" w14:textId="77777777" w:rsidR="00BD0E0A" w:rsidRPr="00D45057" w:rsidRDefault="00BD0E0A" w:rsidP="001F2350">
            <w:pPr>
              <w:ind w:firstLine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guidance.</w:t>
            </w:r>
          </w:p>
          <w:p w14:paraId="2E8C303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Also consider asking your suppliers what insurances they have in place.</w:t>
            </w:r>
            <w:r w:rsidR="00FE4896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This might help inform you about industry standard practice for insurances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relevant to those Goods and Services.</w:t>
            </w:r>
          </w:p>
          <w:p w14:paraId="2E8C303F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  <w:p w14:paraId="2E8C304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There is some helpful guidance about how to determine what insurances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might be required, and levels of insurance in the </w:t>
            </w:r>
            <w:r w:rsidRPr="00D45057">
              <w:rPr>
                <w:rFonts w:ascii="Arial" w:hAnsi="Arial" w:cs="Arial"/>
                <w:highlight w:val="yellow"/>
              </w:rPr>
              <w:t>GITC Framework Part 5</w:t>
            </w:r>
            <w:r w:rsidR="00D45057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User Guide</w:t>
            </w:r>
            <w:r w:rsidRPr="00D45057">
              <w:rPr>
                <w:rFonts w:ascii="Arial" w:hAnsi="Arial" w:cs="Arial"/>
              </w:rPr>
              <w:t xml:space="preserve"> (pages 16-19).</w:t>
            </w:r>
          </w:p>
        </w:tc>
      </w:tr>
      <w:tr w:rsidR="00BD0E0A" w:rsidRPr="00D45057" w14:paraId="2E8C3046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5 Site details</w:t>
            </w:r>
          </w:p>
        </w:tc>
        <w:tc>
          <w:tcPr>
            <w:tcW w:w="6753" w:type="dxa"/>
          </w:tcPr>
          <w:p w14:paraId="2E8C3043" w14:textId="77777777" w:rsidR="001F2350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All Site details must be set out in this item for Goods/Services. If the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relates only to Goods, or only to Services, delete the parts that do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not apply.</w:t>
            </w:r>
          </w:p>
          <w:p w14:paraId="2E8C3044" w14:textId="77777777" w:rsidR="001F2350" w:rsidRPr="00D45057" w:rsidRDefault="001F2350" w:rsidP="00BD0E0A">
            <w:pPr>
              <w:rPr>
                <w:rFonts w:ascii="Arial" w:hAnsi="Arial" w:cs="Arial"/>
              </w:rPr>
            </w:pPr>
          </w:p>
          <w:p w14:paraId="2E8C3045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different Services will be performed at different locations, set out clearly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which Services will be performed and where. For </w:t>
            </w:r>
            <w:proofErr w:type="gramStart"/>
            <w:r w:rsidRPr="00D45057">
              <w:rPr>
                <w:rFonts w:ascii="Arial" w:hAnsi="Arial" w:cs="Arial"/>
              </w:rPr>
              <w:t>example</w:t>
            </w:r>
            <w:proofErr w:type="gramEnd"/>
            <w:r w:rsidRPr="00D45057">
              <w:rPr>
                <w:rFonts w:ascii="Arial" w:hAnsi="Arial" w:cs="Arial"/>
              </w:rPr>
              <w:t xml:space="preserve"> most consulting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may be done from the Supplier’s premises, but some training at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Customer’s premises.</w:t>
            </w:r>
          </w:p>
        </w:tc>
      </w:tr>
      <w:tr w:rsidR="00BD0E0A" w:rsidRPr="00D45057" w14:paraId="2E8C304C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6 Delivery</w:t>
            </w:r>
          </w:p>
          <w:p w14:paraId="2E8C3048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4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(Goods only)</w:t>
            </w:r>
          </w:p>
          <w:p w14:paraId="2E8C304A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2E8C304B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can only accept delivery at certain times of the day 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certain days during the week, include those times in the Contract Details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document. If there are any other special delivery requirements such as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installation or unpacking, then specify them. </w:t>
            </w:r>
          </w:p>
        </w:tc>
      </w:tr>
      <w:tr w:rsidR="00BD0E0A" w:rsidRPr="00D45057" w14:paraId="2E8C3050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4D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7 Authorisations</w:t>
            </w:r>
          </w:p>
        </w:tc>
        <w:tc>
          <w:tcPr>
            <w:tcW w:w="6753" w:type="dxa"/>
          </w:tcPr>
          <w:p w14:paraId="2E8C304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General Contract Conditions (and Comprehensive Contract</w:t>
            </w:r>
          </w:p>
          <w:p w14:paraId="2E8C304F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Conditions) require the Supplier to have all authorisations that are required</w:t>
            </w:r>
            <w:r w:rsidR="001F23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by Law for the Supplier to perform the Contract. This section allows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to add other authorisations which are not required by Law, but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which the Customer wants the Supplier to have, when performing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Services. For example, ISO27001 quality assurance standards and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certifications from an original </w:t>
            </w:r>
            <w:r w:rsidRPr="00D45057">
              <w:rPr>
                <w:rFonts w:ascii="Arial" w:hAnsi="Arial" w:cs="Arial"/>
              </w:rPr>
              <w:lastRenderedPageBreak/>
              <w:t>equipment manufacturer that the Supplier is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appropriately trained to maintain. If this is not relevant insert ‘Not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applicable’.</w:t>
            </w:r>
          </w:p>
        </w:tc>
      </w:tr>
      <w:tr w:rsidR="00BD0E0A" w:rsidRPr="00D45057" w14:paraId="2E8C306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51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8 Security</w:t>
            </w:r>
          </w:p>
          <w:p w14:paraId="2E8C3052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5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5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The Customer should determine </w:t>
            </w:r>
            <w:proofErr w:type="gramStart"/>
            <w:r w:rsidRPr="00D45057">
              <w:rPr>
                <w:rFonts w:ascii="Arial" w:hAnsi="Arial" w:cs="Arial"/>
              </w:rPr>
              <w:t>whether or not</w:t>
            </w:r>
            <w:proofErr w:type="gramEnd"/>
            <w:r w:rsidRPr="00D45057">
              <w:rPr>
                <w:rFonts w:ascii="Arial" w:hAnsi="Arial" w:cs="Arial"/>
              </w:rPr>
              <w:t xml:space="preserve"> any form of security will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required from the Supplier, such as performance guarantees or bank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guarantees. Generally, it is not usual for the government to require security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from Suppliers. Security may help to manage the Customer’s financial risk,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but is also likely to increase the Supplier’s costs, which may affect the final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price.</w:t>
            </w:r>
          </w:p>
          <w:p w14:paraId="2E8C3055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6" w14:textId="77777777" w:rsidR="00D53650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Contract is for low risk or low value Goods/Services, security should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not be required from the Supplier. If the Supplier is not required to provide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security to the </w:t>
            </w:r>
            <w:proofErr w:type="gramStart"/>
            <w:r w:rsidRPr="00D45057">
              <w:rPr>
                <w:rFonts w:ascii="Arial" w:hAnsi="Arial" w:cs="Arial"/>
              </w:rPr>
              <w:t>Customer</w:t>
            </w:r>
            <w:proofErr w:type="gramEnd"/>
            <w:r w:rsidRPr="00D45057">
              <w:rPr>
                <w:rFonts w:ascii="Arial" w:hAnsi="Arial" w:cs="Arial"/>
              </w:rPr>
              <w:t xml:space="preserve"> then insert ‘Not applicable’. Legal advice should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obtained before requiring a performance guarantee,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bank guarantee or other form of security. 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security is required, it is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recommended that you use the Comprehensive Contract Conditions.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</w:p>
          <w:p w14:paraId="2E8C3057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If security is </w:t>
            </w:r>
            <w:proofErr w:type="gramStart"/>
            <w:r w:rsidRPr="00D45057">
              <w:rPr>
                <w:rFonts w:ascii="Arial" w:hAnsi="Arial" w:cs="Arial"/>
              </w:rPr>
              <w:t>required</w:t>
            </w:r>
            <w:proofErr w:type="gramEnd"/>
            <w:r w:rsidRPr="00D45057">
              <w:rPr>
                <w:rFonts w:ascii="Arial" w:hAnsi="Arial" w:cs="Arial"/>
              </w:rPr>
              <w:t xml:space="preserve"> then specify security Requirements including:</w:t>
            </w:r>
          </w:p>
          <w:p w14:paraId="2E8C3059" w14:textId="77777777" w:rsidR="00BD0E0A" w:rsidRPr="00D45057" w:rsidRDefault="00BD0E0A" w:rsidP="00D53650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the name of the entity to provide the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guarantee x whether the Customer can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review the terms</w:t>
            </w:r>
          </w:p>
          <w:p w14:paraId="2E8C305A" w14:textId="77777777" w:rsidR="00D53650" w:rsidRPr="00D45057" w:rsidRDefault="00D53650" w:rsidP="00D53650">
            <w:pPr>
              <w:ind w:left="608"/>
              <w:rPr>
                <w:rFonts w:ascii="Arial" w:hAnsi="Arial" w:cs="Arial"/>
              </w:rPr>
            </w:pPr>
          </w:p>
          <w:p w14:paraId="2E8C305B" w14:textId="77777777" w:rsidR="00BD0E0A" w:rsidRPr="00D45057" w:rsidRDefault="00BD0E0A" w:rsidP="003D548D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if the guarantee must be maintained after the Contract expires</w:t>
            </w:r>
          </w:p>
          <w:p w14:paraId="2E8C305C" w14:textId="77777777" w:rsidR="00BD0E0A" w:rsidRPr="00D45057" w:rsidRDefault="00BD0E0A" w:rsidP="003D548D">
            <w:pPr>
              <w:ind w:left="608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and for how long x the value of the bank guarantee (if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applicable).</w:t>
            </w:r>
          </w:p>
          <w:p w14:paraId="2E8C305D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5E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 separate security document will need to be signed between the parties.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You will need to consult your legal advisors to ensure this is drafted properly.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Any security provided must comply with the requirements of the Financial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and Performance Management Standard 2009 (Qld).</w:t>
            </w:r>
          </w:p>
          <w:p w14:paraId="2E8C305F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0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Note that the Financial and Performance Management Standard 2009 (Qld)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specifies certain mandatory requirements for guarantees provided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concerning contracts with the state.</w:t>
            </w:r>
          </w:p>
          <w:p w14:paraId="2E8C3061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A </w:t>
            </w:r>
            <w:r w:rsidRPr="00D45057">
              <w:rPr>
                <w:rFonts w:ascii="Arial" w:hAnsi="Arial" w:cs="Arial"/>
                <w:b/>
              </w:rPr>
              <w:t>bank guarantee</w:t>
            </w:r>
            <w:r w:rsidRPr="00D45057">
              <w:rPr>
                <w:rFonts w:ascii="Arial" w:hAnsi="Arial" w:cs="Arial"/>
              </w:rPr>
              <w:t xml:space="preserve"> gives the Customer the right to obtain money from an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approved security provider for loss incurred where the Supplier defaults or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fails to perform its obligations. The bank guarantee provides financial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incentive for the Supplier to carry out its contractual obligations.</w:t>
            </w:r>
          </w:p>
          <w:p w14:paraId="2E8C3063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64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A </w:t>
            </w:r>
            <w:r w:rsidRPr="00D45057">
              <w:rPr>
                <w:rFonts w:ascii="Arial" w:hAnsi="Arial" w:cs="Arial"/>
                <w:b/>
              </w:rPr>
              <w:t>performance guarantee</w:t>
            </w:r>
            <w:r w:rsidRPr="00D45057">
              <w:rPr>
                <w:rFonts w:ascii="Arial" w:hAnsi="Arial" w:cs="Arial"/>
              </w:rPr>
              <w:t xml:space="preserve"> is a guarantee of the Supplier’s performance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obligations made either by the Supplier or another party (which must be an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approved security provider). It is appropriate to ask for a performance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guarantee in higher risk, higher value contracts where the supply of deliverables is </w:t>
            </w:r>
            <w:proofErr w:type="gramStart"/>
            <w:r w:rsidRPr="00D45057">
              <w:rPr>
                <w:rFonts w:ascii="Arial" w:hAnsi="Arial" w:cs="Arial"/>
              </w:rPr>
              <w:t>critical</w:t>
            </w:r>
            <w:proofErr w:type="gramEnd"/>
            <w:r w:rsidRPr="00D45057">
              <w:rPr>
                <w:rFonts w:ascii="Arial" w:hAnsi="Arial" w:cs="Arial"/>
              </w:rPr>
              <w:t xml:space="preserve"> and it would be difficult to substitute another supplier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the Supplier failed to perform its obligations.</w:t>
            </w:r>
          </w:p>
        </w:tc>
      </w:tr>
      <w:tr w:rsidR="00BD0E0A" w:rsidRPr="00D45057" w14:paraId="2E8C3068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66" w14:textId="77777777" w:rsidR="00BD0E0A" w:rsidRPr="00D45057" w:rsidRDefault="00BD0E0A" w:rsidP="00BD0E0A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Section 3 – Terms and Conditions of the Contract</w:t>
            </w:r>
          </w:p>
          <w:p w14:paraId="2E8C3067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</w:tr>
      <w:tr w:rsidR="00BD0E0A" w:rsidRPr="00D45057" w14:paraId="2E8C306D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6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9 Base Terms</w:t>
            </w:r>
          </w:p>
        </w:tc>
        <w:tc>
          <w:tcPr>
            <w:tcW w:w="6753" w:type="dxa"/>
          </w:tcPr>
          <w:p w14:paraId="2E8C306A" w14:textId="77777777" w:rsidR="00BD0E0A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Customers cannot make changes to the General Contract Conditions or</w:t>
            </w:r>
            <w:r w:rsid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Comprehensive Contract Conditions within section 3.2, as it will make it more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difficult for both parties to work out what </w:t>
            </w:r>
            <w:r w:rsidRPr="00D45057">
              <w:rPr>
                <w:rFonts w:ascii="Arial" w:hAnsi="Arial" w:cs="Arial"/>
              </w:rPr>
              <w:lastRenderedPageBreak/>
              <w:t>the terms of the Contract are.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  <w:b/>
              </w:rPr>
              <w:t>Instead, make Customer changes in section 3.3 if required</w:t>
            </w:r>
            <w:r w:rsidRPr="00D45057">
              <w:rPr>
                <w:rFonts w:ascii="Arial" w:hAnsi="Arial" w:cs="Arial"/>
              </w:rPr>
              <w:t>.</w:t>
            </w:r>
          </w:p>
          <w:p w14:paraId="2E8C306B" w14:textId="77777777" w:rsidR="003D548D" w:rsidRPr="00D45057" w:rsidRDefault="003D548D" w:rsidP="00BD0E0A">
            <w:pPr>
              <w:rPr>
                <w:rFonts w:ascii="Arial" w:hAnsi="Arial" w:cs="Arial"/>
              </w:rPr>
            </w:pPr>
          </w:p>
          <w:p w14:paraId="2E8C306C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must either attach or link to a copy of the General Contract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Conditions or Comprehensive Contract Conditions located on the </w:t>
            </w:r>
            <w:r w:rsidRPr="00D45057">
              <w:rPr>
                <w:rFonts w:ascii="Arial" w:hAnsi="Arial" w:cs="Arial"/>
                <w:highlight w:val="yellow"/>
              </w:rPr>
              <w:t>HPW</w:t>
            </w:r>
            <w:r w:rsidR="00D53650" w:rsidRPr="00D45057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website.</w:t>
            </w:r>
            <w:r w:rsidRPr="00D45057">
              <w:rPr>
                <w:rFonts w:ascii="Arial" w:hAnsi="Arial" w:cs="Arial"/>
              </w:rPr>
              <w:t xml:space="preserve">  Select the terms and conditions which are the most appropriate, based on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your assessment of value and risk. For more information about which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contract to use, see the ‘When to </w:t>
            </w:r>
            <w:proofErr w:type="gramStart"/>
            <w:r w:rsidRPr="00D45057">
              <w:rPr>
                <w:rFonts w:ascii="Arial" w:hAnsi="Arial" w:cs="Arial"/>
              </w:rPr>
              <w:t>use..</w:t>
            </w:r>
            <w:proofErr w:type="gramEnd"/>
            <w:r w:rsidRPr="00D45057">
              <w:rPr>
                <w:rFonts w:ascii="Arial" w:hAnsi="Arial" w:cs="Arial"/>
              </w:rPr>
              <w:t>’ fact sheet located on the resources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page on </w:t>
            </w:r>
            <w:r w:rsidRPr="00D45057">
              <w:rPr>
                <w:rFonts w:ascii="Arial" w:hAnsi="Arial" w:cs="Arial"/>
                <w:highlight w:val="yellow"/>
              </w:rPr>
              <w:t>Procurement Transformation</w:t>
            </w:r>
            <w:r w:rsidRPr="00D45057">
              <w:rPr>
                <w:rFonts w:ascii="Arial" w:hAnsi="Arial" w:cs="Arial"/>
              </w:rPr>
              <w:t xml:space="preserve"> </w:t>
            </w:r>
            <w:proofErr w:type="spellStart"/>
            <w:r w:rsidRPr="00D45057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D45057">
              <w:rPr>
                <w:rFonts w:ascii="Arial" w:hAnsi="Arial" w:cs="Arial"/>
              </w:rPr>
              <w:t xml:space="preserve"> site.</w:t>
            </w:r>
          </w:p>
        </w:tc>
      </w:tr>
      <w:tr w:rsidR="00BD0E0A" w:rsidRPr="00D45057" w14:paraId="2E8C3084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6E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10 Contract</w:t>
            </w:r>
          </w:p>
          <w:p w14:paraId="2E8C306F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70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Customer</w:t>
            </w:r>
          </w:p>
          <w:p w14:paraId="2E8C3071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changes</w:t>
            </w:r>
          </w:p>
          <w:p w14:paraId="2E8C307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7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 section 3.3 Customers can insert any terms and conditions that are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specific to their organisation, or any additional clauses that it requires, to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deal with special circumstances relevant to the Goods or Services.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If any of the clauses in the applicable terms and conditions are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 for the Goods or Services (i.e. if the Customer wants to delete or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modify them), then the Customer is able to change them here. This ensures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variations to the standard conditions can be easily identified.</w:t>
            </w:r>
          </w:p>
          <w:p w14:paraId="2E8C3074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75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Examples of other clauses that may be required include:</w:t>
            </w:r>
          </w:p>
          <w:p w14:paraId="2E8C3076" w14:textId="77777777" w:rsidR="00BD0E0A" w:rsidRPr="00D45057" w:rsidRDefault="00BD0E0A" w:rsidP="00FE4896">
            <w:pPr>
              <w:tabs>
                <w:tab w:val="left" w:pos="1175"/>
              </w:tabs>
              <w:ind w:left="1033" w:hanging="567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agency specific terms and conditions, such as compliance with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specific legislation or workplace health and safety requirements;</w:t>
            </w:r>
          </w:p>
          <w:p w14:paraId="2E8C3077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terms and conditions peculiar to the Goods/Services being</w:t>
            </w:r>
          </w:p>
          <w:p w14:paraId="2E8C3078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purchased, such as ICT purchases;</w:t>
            </w:r>
          </w:p>
          <w:p w14:paraId="2E8C3079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transition in Services;</w:t>
            </w:r>
          </w:p>
          <w:p w14:paraId="2E8C307A" w14:textId="77777777" w:rsidR="00BD0E0A" w:rsidRPr="00D45057" w:rsidRDefault="00BD0E0A" w:rsidP="00FE4896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(d) transition out and/or disengagement Services (see Schedule 1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(Requirements) in Contract Details </w:t>
            </w:r>
            <w:proofErr w:type="gramStart"/>
            <w:r w:rsidRPr="00D45057">
              <w:rPr>
                <w:rFonts w:ascii="Arial" w:hAnsi="Arial" w:cs="Arial"/>
              </w:rPr>
              <w:t>and also</w:t>
            </w:r>
            <w:proofErr w:type="gramEnd"/>
            <w:r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  <w:highlight w:val="yellow"/>
              </w:rPr>
              <w:t>Guidance Note #16</w:t>
            </w:r>
            <w:r w:rsidR="00FE4896">
              <w:rPr>
                <w:rFonts w:ascii="Arial" w:hAnsi="Arial" w:cs="Arial"/>
                <w:highlight w:val="yellow"/>
              </w:rPr>
              <w:t xml:space="preserve"> </w:t>
            </w:r>
            <w:r w:rsidRPr="00D45057">
              <w:rPr>
                <w:rFonts w:ascii="Arial" w:hAnsi="Arial" w:cs="Arial"/>
              </w:rPr>
              <w:t>listed is this document below);</w:t>
            </w:r>
          </w:p>
          <w:p w14:paraId="2E8C307B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(e) Disaster recovery and business continuity planning. </w:t>
            </w:r>
          </w:p>
          <w:p w14:paraId="2E8C307C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7D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there are no special circumstances relevant to the Goods or Services and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Customer does not need to include any extra clauses, insert ‘Not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applicable’.</w:t>
            </w:r>
            <w:r w:rsidR="00D536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To ensure that Customer changes are clear, it is suggested that Customers:</w:t>
            </w:r>
          </w:p>
          <w:p w14:paraId="2E8C307E" w14:textId="77777777" w:rsidR="00BD0E0A" w:rsidRPr="00D45057" w:rsidRDefault="00BD0E0A" w:rsidP="00FE4896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number all new clauses following on from the numbering in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applicable Contract Conditions;</w:t>
            </w:r>
          </w:p>
          <w:p w14:paraId="2E8C307F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state clearly if they want to delete an entire clause; and</w:t>
            </w:r>
          </w:p>
          <w:p w14:paraId="2E8C3080" w14:textId="77777777" w:rsidR="00BD0E0A" w:rsidRPr="00D45057" w:rsidRDefault="00BD0E0A" w:rsidP="00D53650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when amending clauses, either:</w:t>
            </w:r>
          </w:p>
          <w:p w14:paraId="2E8C3081" w14:textId="77777777" w:rsidR="00D53650" w:rsidRPr="00D45057" w:rsidRDefault="00D53650" w:rsidP="00BD0E0A">
            <w:pPr>
              <w:rPr>
                <w:rFonts w:ascii="Arial" w:hAnsi="Arial" w:cs="Arial"/>
              </w:rPr>
            </w:pPr>
          </w:p>
          <w:p w14:paraId="2E8C3082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x copy and paste the clause into this section (keeping the original</w:t>
            </w:r>
          </w:p>
          <w:p w14:paraId="2E8C3083" w14:textId="77777777" w:rsidR="00BD0E0A" w:rsidRPr="00D45057" w:rsidRDefault="00BD0E0A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numbering) and show amendments by striking through words that should be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deleted and underlining words that should be inserted; or x delete</w:t>
            </w:r>
            <w:r w:rsidR="00D536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sentences/clauses in their entirety and “replace with …”</w:t>
            </w:r>
          </w:p>
        </w:tc>
      </w:tr>
      <w:tr w:rsidR="00BD0E0A" w:rsidRPr="00D45057" w14:paraId="2E8C3094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85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11 Contract</w:t>
            </w:r>
          </w:p>
          <w:p w14:paraId="2E8C3086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87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Intellectual</w:t>
            </w:r>
          </w:p>
          <w:p w14:paraId="2E8C3088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Property</w:t>
            </w:r>
          </w:p>
          <w:p w14:paraId="2E8C3089" w14:textId="77777777" w:rsidR="00BD0E0A" w:rsidRPr="00D45057" w:rsidRDefault="00BD0E0A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Rights</w:t>
            </w:r>
          </w:p>
          <w:p w14:paraId="2E8C308A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8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default position under the General Contract Conditions and</w:t>
            </w:r>
          </w:p>
          <w:p w14:paraId="2E8C308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Comprehensive Contract Conditions is that the Customer will own any new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Intellectual Property Rights created under the Contract. The Customer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gives the Supplier a broad licence to use those Intellectual Property Rights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(‘IP’) commercially.</w:t>
            </w:r>
          </w:p>
          <w:p w14:paraId="2E8C308D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8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clause will be appropriate for most government contracts. It is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appropriate if the Customer:</w:t>
            </w:r>
          </w:p>
          <w:p w14:paraId="2E8C308F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intends to use the newly developed IP commercially – because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would be free to use the new IP in a competing offering;</w:t>
            </w:r>
          </w:p>
          <w:p w14:paraId="2E8C3090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(b) intends to grant an exclusive licence to a third party – because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is granting a licence to the Supplier; or</w:t>
            </w:r>
          </w:p>
          <w:p w14:paraId="2E8C3091" w14:textId="77777777" w:rsidR="00747B91" w:rsidRPr="00D45057" w:rsidRDefault="00747B91" w:rsidP="00E65974">
            <w:pPr>
              <w:ind w:left="750" w:hanging="284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has engaged the Supplier to create a bespoke deliverable that will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give the Customer a market advantage – because the advantage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would be lost if the Supplier licensed the same deliverable to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another Customer.</w:t>
            </w:r>
          </w:p>
          <w:p w14:paraId="2E8C3092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3" w14:textId="77777777" w:rsidR="00BD0E0A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Alternative IP models can be found in the Clause Bank for new tender and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Contract documents now available on </w:t>
            </w:r>
            <w:proofErr w:type="spellStart"/>
            <w:r w:rsidRPr="00FE4896">
              <w:rPr>
                <w:rFonts w:ascii="Arial" w:hAnsi="Arial" w:cs="Arial"/>
                <w:highlight w:val="yellow"/>
              </w:rPr>
              <w:t>GovNet</w:t>
            </w:r>
            <w:proofErr w:type="spellEnd"/>
            <w:r w:rsidRPr="00FE4896">
              <w:rPr>
                <w:rFonts w:ascii="Arial" w:hAnsi="Arial" w:cs="Arial"/>
                <w:highlight w:val="yellow"/>
              </w:rPr>
              <w:t>.</w:t>
            </w:r>
            <w:r w:rsidRPr="00D45057">
              <w:rPr>
                <w:rFonts w:ascii="Arial" w:hAnsi="Arial" w:cs="Arial"/>
              </w:rPr>
              <w:t xml:space="preserve"> Customers may also find it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useful to refer to the IP models in Schedule C2 of GITC (page 68-72).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It is recommended that any significant changes to the default position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regarding Intellectual Property Rights should be reviewed by your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internal legal advisors.</w:t>
            </w:r>
          </w:p>
        </w:tc>
      </w:tr>
      <w:tr w:rsidR="00BD0E0A" w:rsidRPr="00D45057" w14:paraId="2E8C30A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95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12 Contract</w:t>
            </w:r>
          </w:p>
          <w:p w14:paraId="2E8C309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departures –</w:t>
            </w:r>
          </w:p>
          <w:p w14:paraId="2E8C309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Supplier</w:t>
            </w:r>
          </w:p>
          <w:p w14:paraId="2E8C3098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99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Customers should consider how they will review any Supplier changes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made in this </w:t>
            </w:r>
            <w:proofErr w:type="gramStart"/>
            <w:r w:rsidRPr="00D45057">
              <w:rPr>
                <w:rFonts w:ascii="Arial" w:hAnsi="Arial" w:cs="Arial"/>
              </w:rPr>
              <w:t>section, and</w:t>
            </w:r>
            <w:proofErr w:type="gramEnd"/>
            <w:r w:rsidRPr="00D45057">
              <w:rPr>
                <w:rFonts w:ascii="Arial" w:hAnsi="Arial" w:cs="Arial"/>
              </w:rPr>
              <w:t xml:space="preserve"> insert format requirements if appropriate. For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example, you may </w:t>
            </w:r>
            <w:proofErr w:type="gramStart"/>
            <w:r w:rsidRPr="00D45057">
              <w:rPr>
                <w:rFonts w:ascii="Arial" w:hAnsi="Arial" w:cs="Arial"/>
              </w:rPr>
              <w:t>considering</w:t>
            </w:r>
            <w:proofErr w:type="gramEnd"/>
            <w:r w:rsidRPr="00D45057">
              <w:rPr>
                <w:rFonts w:ascii="Arial" w:hAnsi="Arial" w:cs="Arial"/>
              </w:rPr>
              <w:t xml:space="preserve"> asking the Supplier to copy and paste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terms in this section and use revision tools such as Track Changes, strike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through or underlining, if that will make it easier to review. </w:t>
            </w:r>
          </w:p>
          <w:p w14:paraId="2E8C309A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permits the Supplier to insert an alternative position without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drafting an alternative clause, the Customer and Supplier will need to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separately agree the drafting and update the Contract Details before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can be finalised.</w:t>
            </w:r>
          </w:p>
          <w:p w14:paraId="2E8C309C" w14:textId="77777777" w:rsidR="00E65974" w:rsidRPr="00D45057" w:rsidRDefault="00E65974" w:rsidP="00747B91">
            <w:pPr>
              <w:rPr>
                <w:rFonts w:ascii="Arial" w:hAnsi="Arial" w:cs="Arial"/>
              </w:rPr>
            </w:pPr>
          </w:p>
          <w:p w14:paraId="2E8C309D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Supplier change requests</w:t>
            </w:r>
          </w:p>
          <w:p w14:paraId="2E8C309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a Supplier requests changes to the terms and conditions which are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accepted in full by the Customer, then before the Contract Details can be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finalised, the Customer will need to:</w:t>
            </w:r>
          </w:p>
          <w:p w14:paraId="2E8C309F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x </w:t>
            </w:r>
            <w:proofErr w:type="gramStart"/>
            <w:r w:rsidRPr="00D45057">
              <w:rPr>
                <w:rFonts w:ascii="Arial" w:hAnsi="Arial" w:cs="Arial"/>
              </w:rPr>
              <w:t>create</w:t>
            </w:r>
            <w:proofErr w:type="gramEnd"/>
            <w:r w:rsidRPr="00D45057">
              <w:rPr>
                <w:rFonts w:ascii="Arial" w:hAnsi="Arial" w:cs="Arial"/>
              </w:rPr>
              <w:t xml:space="preserve"> a new version of the Contract Details which contains only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changes that have been agreed by the parties (for example, you</w:t>
            </w:r>
          </w:p>
          <w:p w14:paraId="2E8C30A0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could delete the changes requested by the Supplier that were not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accepted, or you could delete the table of changes requested by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and replace it with words to describe the amendments that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are agreed)</w:t>
            </w:r>
          </w:p>
          <w:p w14:paraId="2E8C30A1" w14:textId="77777777" w:rsidR="00E65974" w:rsidRPr="00D45057" w:rsidRDefault="00E65974" w:rsidP="00E65974">
            <w:pPr>
              <w:ind w:left="466"/>
              <w:rPr>
                <w:rFonts w:ascii="Arial" w:hAnsi="Arial" w:cs="Arial"/>
              </w:rPr>
            </w:pPr>
          </w:p>
          <w:p w14:paraId="2E8C30A2" w14:textId="77777777" w:rsidR="00747B91" w:rsidRPr="00D45057" w:rsidRDefault="00747B91" w:rsidP="00E65974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x </w:t>
            </w:r>
            <w:proofErr w:type="gramStart"/>
            <w:r w:rsidRPr="00D45057">
              <w:rPr>
                <w:rFonts w:ascii="Arial" w:hAnsi="Arial" w:cs="Arial"/>
              </w:rPr>
              <w:t>send</w:t>
            </w:r>
            <w:proofErr w:type="gramEnd"/>
            <w:r w:rsidRPr="00D45057">
              <w:rPr>
                <w:rFonts w:ascii="Arial" w:hAnsi="Arial" w:cs="Arial"/>
              </w:rPr>
              <w:t xml:space="preserve"> the final version of the Contract Details to the Supplier for the</w:t>
            </w:r>
            <w:r w:rsidR="00E65974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to sign and return to the Customer.</w:t>
            </w:r>
          </w:p>
          <w:p w14:paraId="2E8C30A3" w14:textId="77777777" w:rsidR="00140C50" w:rsidRPr="00D45057" w:rsidRDefault="00140C50" w:rsidP="00E65974">
            <w:pPr>
              <w:ind w:left="466"/>
              <w:rPr>
                <w:rFonts w:ascii="Arial" w:hAnsi="Arial" w:cs="Arial"/>
              </w:rPr>
            </w:pPr>
          </w:p>
          <w:p w14:paraId="2E8C30A4" w14:textId="77777777" w:rsidR="00BD0E0A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can then finalise the agreement by signing the Contract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 or confirming in writing that it accepts the final version of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Details (and all documents that form part of the Contract Details),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signed by the Supplier.</w:t>
            </w:r>
          </w:p>
        </w:tc>
      </w:tr>
      <w:tr w:rsidR="00BD0E0A" w:rsidRPr="00D45057" w14:paraId="2E8C30B5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A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13 Finalising</w:t>
            </w:r>
          </w:p>
          <w:p w14:paraId="2E8C30A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the Contract /</w:t>
            </w:r>
          </w:p>
          <w:p w14:paraId="2E8C30A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record</w:t>
            </w:r>
          </w:p>
          <w:p w14:paraId="2E8C30A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keeping</w:t>
            </w:r>
          </w:p>
          <w:p w14:paraId="2E8C30AA" w14:textId="77777777" w:rsidR="00BD0E0A" w:rsidRPr="00D45057" w:rsidRDefault="00BD0E0A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AB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Once you finalise negotiations it is important to keep a complete record of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contract with the Supplier for the benefit of contract managers and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anybody else who may need to refer to the contract </w:t>
            </w:r>
            <w:proofErr w:type="gramStart"/>
            <w:r w:rsidRPr="00D45057">
              <w:rPr>
                <w:rFonts w:ascii="Arial" w:hAnsi="Arial" w:cs="Arial"/>
              </w:rPr>
              <w:t>at a later date</w:t>
            </w:r>
            <w:proofErr w:type="gramEnd"/>
            <w:r w:rsidRPr="00D45057">
              <w:rPr>
                <w:rFonts w:ascii="Arial" w:hAnsi="Arial" w:cs="Arial"/>
              </w:rPr>
              <w:t>.</w:t>
            </w:r>
            <w:r w:rsidR="003D548D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For best practice record keeping we recommend doing the following</w:t>
            </w:r>
            <w:r w:rsidR="003D548D">
              <w:rPr>
                <w:rFonts w:ascii="Arial" w:hAnsi="Arial" w:cs="Arial"/>
              </w:rPr>
              <w:t xml:space="preserve">.  </w:t>
            </w:r>
            <w:r w:rsidRPr="00D45057">
              <w:rPr>
                <w:rFonts w:ascii="Arial" w:hAnsi="Arial" w:cs="Arial"/>
              </w:rPr>
              <w:t>If you are finalising the Contract by confirming to the Supplier in writing that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you accept their offer, then make sure that the letter or email has attached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copy of all the documents that make up the Contract including the:</w:t>
            </w:r>
          </w:p>
          <w:p w14:paraId="2E8C30AC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Contract Details (and any attachments referred to in the Contract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Details)</w:t>
            </w:r>
          </w:p>
          <w:p w14:paraId="2E8C30AD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• General Contract or Comprehensive Contract Conditions (current at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that time) as specified in the Contract Details</w:t>
            </w:r>
          </w:p>
          <w:p w14:paraId="2E8C30AE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Definitions and Interpretation (current at that time).</w:t>
            </w:r>
          </w:p>
          <w:p w14:paraId="2E8C30AF" w14:textId="77777777" w:rsidR="00140C50" w:rsidRPr="00D45057" w:rsidRDefault="00140C50" w:rsidP="00140C50">
            <w:pPr>
              <w:ind w:left="466"/>
              <w:rPr>
                <w:rFonts w:ascii="Arial" w:hAnsi="Arial" w:cs="Arial"/>
              </w:rPr>
            </w:pPr>
          </w:p>
          <w:p w14:paraId="2E8C30B0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Make sure you save a copy of all contract documents, preferably using a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management system like Q-Contracts. This ensures there is a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complete record of the Contract with the following documents:</w:t>
            </w:r>
          </w:p>
          <w:p w14:paraId="2E8C30B1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• a PDF version of the Definitions and Interpretation used, </w:t>
            </w:r>
          </w:p>
          <w:p w14:paraId="2E8C30B2" w14:textId="77777777" w:rsidR="00747B91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PDF version of the General Contract Conditions or Comprehensive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Contract Conditions (whichever is applicable),</w:t>
            </w:r>
          </w:p>
          <w:p w14:paraId="2E8C30B3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PDF of the final version of the Contract Details, updated to reflect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any agreed amendments, which has been signed by the Supplier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(and Customer, if the Customer is signing this document), and</w:t>
            </w:r>
          </w:p>
          <w:p w14:paraId="2E8C30B4" w14:textId="77777777" w:rsidR="00BD0E0A" w:rsidRPr="00D45057" w:rsidRDefault="00747B91" w:rsidP="003D548D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• a copy of the letter of acceptance from the Customer to Supplier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(if applicable).</w:t>
            </w:r>
          </w:p>
        </w:tc>
      </w:tr>
      <w:tr w:rsidR="00747B91" w:rsidRPr="00D45057" w14:paraId="2E8C30B8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B6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lastRenderedPageBreak/>
              <w:t>Schedule 1 – Requirements</w:t>
            </w:r>
          </w:p>
          <w:p w14:paraId="2E8C30B7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0BF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B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14 Description of</w:t>
            </w:r>
          </w:p>
          <w:p w14:paraId="2E8C30BA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Goods</w:t>
            </w:r>
          </w:p>
          <w:p w14:paraId="2E8C30BB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B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insert as much detail as possible to describe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Goods that will be purchased, and the applicable Requirements. It is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important this section clearly sets out specification for the Goods, all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standards, acceptance criteria and other Requirements for the Goods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(including Requirements for documents the Supplier must provide), to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ensure that the Supplier has a legally binding obligation to meet those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Requirements.</w:t>
            </w:r>
          </w:p>
          <w:p w14:paraId="2E8C30BD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BE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section may include parts pre-completed by the Customer, such as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describing the Requirements, and some sections completed by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Supplier, such as describing the Goods that will be supplied.</w:t>
            </w:r>
          </w:p>
        </w:tc>
      </w:tr>
      <w:tr w:rsidR="00747B91" w:rsidRPr="00D45057" w14:paraId="2E8C30C6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C0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15 Description of</w:t>
            </w:r>
          </w:p>
          <w:p w14:paraId="2E8C30C1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Services</w:t>
            </w:r>
          </w:p>
          <w:p w14:paraId="2E8C30C2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C3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insert as much detail as possible to describe the</w:t>
            </w:r>
            <w:r w:rsidR="003D548D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that will be purchased, and the applicable Requirements. It is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important that this section clearly sets out the Service specification, all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performance standards, acceptance criteria, and other Requirements for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Services (including Requirements for documents the Supplier must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provide), to ensure that the Supplier has a legally binding obligation to meet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those Requirements.</w:t>
            </w:r>
          </w:p>
          <w:p w14:paraId="2E8C30C4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C5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section may include parts pre-completed by the Customer, such as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describing the Requirements, and some sections completed by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Supplier, such as describing the Services that will be supplied. </w:t>
            </w:r>
          </w:p>
        </w:tc>
      </w:tr>
      <w:tr w:rsidR="00747B91" w:rsidRPr="00D45057" w14:paraId="2E8C30D8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C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16 Transition out</w:t>
            </w:r>
          </w:p>
          <w:p w14:paraId="2E8C30C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services</w:t>
            </w:r>
          </w:p>
          <w:p w14:paraId="2E8C30C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CA" w14:textId="77777777" w:rsidR="00FE4896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Transition out services are provided for in the Comprehensive Contract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Conditions. If you are using these conditions, you may use Schedule 1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(Requirements) to specify the transition out services that the Supplier must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provide.</w:t>
            </w:r>
            <w:r w:rsidR="00140C50" w:rsidRPr="00D45057">
              <w:rPr>
                <w:rFonts w:ascii="Arial" w:hAnsi="Arial" w:cs="Arial"/>
              </w:rPr>
              <w:t xml:space="preserve">  </w:t>
            </w:r>
            <w:r w:rsidRPr="00D45057">
              <w:rPr>
                <w:rFonts w:ascii="Arial" w:hAnsi="Arial" w:cs="Arial"/>
              </w:rPr>
              <w:t>The transition out clause is useful for more complex contracts where it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would be difficult to substitute another supplier quickly when the Contract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terminates or expires. </w:t>
            </w:r>
          </w:p>
          <w:p w14:paraId="2E8C30CB" w14:textId="77777777" w:rsidR="00FE4896" w:rsidRDefault="00FE4896" w:rsidP="00747B91">
            <w:pPr>
              <w:rPr>
                <w:rFonts w:ascii="Arial" w:hAnsi="Arial" w:cs="Arial"/>
              </w:rPr>
            </w:pPr>
          </w:p>
          <w:p w14:paraId="2E8C30C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lastRenderedPageBreak/>
              <w:t>Some of the basic types of transition out services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that might be required are listed in the transition out clause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Comprehensive Contract Conditions, such as:</w:t>
            </w:r>
          </w:p>
          <w:p w14:paraId="2E8C30CD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(a) transferring data and documentation to the Customer or a third party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as the Customer directs;</w:t>
            </w:r>
          </w:p>
          <w:p w14:paraId="2E8C30CE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(b) continued provision of the Deliverables after the Contract ends; and</w:t>
            </w:r>
          </w:p>
          <w:p w14:paraId="2E8C30CF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(c) any other services agreed in writing between the Supplier and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Customer.</w:t>
            </w:r>
          </w:p>
          <w:p w14:paraId="2E8C30D0" w14:textId="77777777" w:rsidR="00140C50" w:rsidRPr="00D45057" w:rsidRDefault="00140C50" w:rsidP="00140C50">
            <w:pPr>
              <w:ind w:left="466"/>
              <w:rPr>
                <w:rFonts w:ascii="Arial" w:hAnsi="Arial" w:cs="Arial"/>
              </w:rPr>
            </w:pPr>
          </w:p>
          <w:p w14:paraId="2E8C30D1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 xml:space="preserve">Other transition out services that might be added in a </w:t>
            </w:r>
            <w:proofErr w:type="gramStart"/>
            <w:r w:rsidRPr="00D45057">
              <w:rPr>
                <w:rFonts w:ascii="Arial" w:hAnsi="Arial" w:cs="Arial"/>
              </w:rPr>
              <w:t>particular case</w:t>
            </w:r>
            <w:proofErr w:type="gramEnd"/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include:</w:t>
            </w:r>
          </w:p>
          <w:p w14:paraId="2E8C30D2" w14:textId="77777777" w:rsidR="00747B91" w:rsidRPr="00D45057" w:rsidRDefault="00747B91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(d) selling to the Customer or a nominated third party, equipment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needed to produce the Deliverables;</w:t>
            </w:r>
          </w:p>
          <w:p w14:paraId="2E8C30D3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(e) providing expertise to the Customer or a third party to assist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transition;</w:t>
            </w:r>
          </w:p>
          <w:p w14:paraId="2E8C30D4" w14:textId="77777777" w:rsidR="00747B91" w:rsidRPr="00D45057" w:rsidRDefault="00747B91" w:rsidP="00140C50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(f) ensuring technology used is in good condition and up to date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ongoing provision of Services which the Customer is to acquire as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part of transition out; and</w:t>
            </w:r>
          </w:p>
          <w:p w14:paraId="2E8C30D5" w14:textId="77777777" w:rsidR="00747B91" w:rsidRPr="00D45057" w:rsidRDefault="00747B91" w:rsidP="00FE4896">
            <w:pPr>
              <w:ind w:left="466"/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(g) arranging for the procurement of personnel as required by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Customer for the ongoing provision of Services.</w:t>
            </w:r>
          </w:p>
          <w:p w14:paraId="2E8C30D6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D7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You should seek legal advice when you are preparing the transition out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Requirements. If your Contract is for ICT then there may also be other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useful provisions to consider – for example, transition in Services and step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 rights.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Please seek legal advice in this case.</w:t>
            </w:r>
          </w:p>
        </w:tc>
      </w:tr>
      <w:tr w:rsidR="00747B91" w:rsidRPr="00D45057" w14:paraId="2E8C30E1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D9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17 Key</w:t>
            </w:r>
          </w:p>
          <w:p w14:paraId="2E8C30DA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Personnel</w:t>
            </w:r>
          </w:p>
          <w:p w14:paraId="2E8C30DB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D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Key Personnel are named individuals who must perform the Supplier’s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obligations. The Supplier is not allowed to replace the Key Personnel except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 limited circumstances where they become seriously ill or they resign for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example. Where Key Personnel need to be replaced, the Customer has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right to veto the replacement.</w:t>
            </w:r>
          </w:p>
          <w:p w14:paraId="2E8C30DD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D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there are any individuals who are so important to the Contract that they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be named and committed to the Contract, include their details here.</w:t>
            </w:r>
          </w:p>
          <w:p w14:paraId="2E8C30DF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E0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concept of Key Personnel is not appropriate where the Customer is only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concerned that the Supplier meet the Requirements described in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previous </w:t>
            </w:r>
            <w:proofErr w:type="gramStart"/>
            <w:r w:rsidRPr="00D45057">
              <w:rPr>
                <w:rFonts w:ascii="Arial" w:hAnsi="Arial" w:cs="Arial"/>
              </w:rPr>
              <w:t>section, and</w:t>
            </w:r>
            <w:proofErr w:type="gramEnd"/>
            <w:r w:rsidRPr="00D45057">
              <w:rPr>
                <w:rFonts w:ascii="Arial" w:hAnsi="Arial" w:cs="Arial"/>
              </w:rPr>
              <w:t xml:space="preserve"> is not concerned that the Supplier use particular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individuals to do this. In many Contracts for Services there will not be any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Key Personnel. </w:t>
            </w:r>
          </w:p>
        </w:tc>
      </w:tr>
      <w:tr w:rsidR="00747B91" w:rsidRPr="00D45057" w14:paraId="2E8C30E4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E2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Schedule 2 – Price and Payment Terms</w:t>
            </w:r>
          </w:p>
          <w:p w14:paraId="2E8C30E3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0EA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E5" w14:textId="77777777" w:rsidR="00747B91" w:rsidRPr="00D45057" w:rsidRDefault="00747B91" w:rsidP="00BD0E0A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18 Price</w:t>
            </w:r>
          </w:p>
        </w:tc>
        <w:tc>
          <w:tcPr>
            <w:tcW w:w="6753" w:type="dxa"/>
          </w:tcPr>
          <w:p w14:paraId="2E8C30E6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Customer wants Suppliers to submit Pricing in a specific way such as a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table or a Price template in Excel, then attach the Price schedule or insert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the table template the Supplier is to complete. The Customer should be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 xml:space="preserve">careful to ensure that the alternative Price format addresses </w:t>
            </w:r>
            <w:proofErr w:type="gramStart"/>
            <w:r w:rsidRPr="00D45057">
              <w:rPr>
                <w:rFonts w:ascii="Arial" w:hAnsi="Arial" w:cs="Arial"/>
              </w:rPr>
              <w:t>all of</w:t>
            </w:r>
            <w:proofErr w:type="gramEnd"/>
            <w:r w:rsidRPr="00D45057">
              <w:rPr>
                <w:rFonts w:ascii="Arial" w:hAnsi="Arial" w:cs="Arial"/>
              </w:rPr>
              <w:t xml:space="preserve"> the Price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elements referred to in this section.</w:t>
            </w:r>
          </w:p>
          <w:p w14:paraId="2E8C30E7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E8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amend this section to set out any other Price</w:t>
            </w:r>
          </w:p>
          <w:p w14:paraId="2E8C30E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requirements not already addressed.</w:t>
            </w:r>
          </w:p>
        </w:tc>
      </w:tr>
      <w:tr w:rsidR="00747B91" w:rsidRPr="00D45057" w14:paraId="2E8C30F2" w14:textId="77777777" w:rsidTr="00D45057">
        <w:trPr>
          <w:trHeight w:val="1770"/>
        </w:trPr>
        <w:tc>
          <w:tcPr>
            <w:tcW w:w="2263" w:type="dxa"/>
            <w:shd w:val="clear" w:color="auto" w:fill="D9D9D9" w:themeFill="background1" w:themeFillShade="D9"/>
          </w:tcPr>
          <w:p w14:paraId="2E8C30EB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lastRenderedPageBreak/>
              <w:t>19 Payment</w:t>
            </w:r>
          </w:p>
          <w:p w14:paraId="2E8C30EC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milestones</w:t>
            </w:r>
          </w:p>
          <w:p w14:paraId="2E8C30ED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EE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consider whether payment should be tied to</w:t>
            </w:r>
          </w:p>
          <w:p w14:paraId="2E8C30EF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satisfactory achievement of milestones such as delivery of Goods or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completion of Services.</w:t>
            </w:r>
          </w:p>
          <w:p w14:paraId="2E8C30F0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1" w14:textId="77777777" w:rsidR="00747B91" w:rsidRPr="00D45057" w:rsidRDefault="00747B91" w:rsidP="00BD0E0A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This will not be appropriate for payment of ongoing Service fees where it is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agreed that payment will be made in advance.</w:t>
            </w:r>
          </w:p>
        </w:tc>
      </w:tr>
      <w:tr w:rsidR="00747B91" w:rsidRPr="00D45057" w14:paraId="2E8C30F5" w14:textId="77777777" w:rsidTr="00D4505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E8C30F3" w14:textId="77777777" w:rsidR="00747B91" w:rsidRPr="00D45057" w:rsidRDefault="00747B91" w:rsidP="00747B91">
            <w:pP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</w:pPr>
            <w:r w:rsidRPr="00D45057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Schedule 3 – Performance Measurement</w:t>
            </w:r>
          </w:p>
          <w:p w14:paraId="2E8C30F4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</w:tr>
      <w:tr w:rsidR="00747B91" w:rsidRPr="00D45057" w14:paraId="2E8C3102" w14:textId="77777777" w:rsidTr="00D45057">
        <w:tc>
          <w:tcPr>
            <w:tcW w:w="2263" w:type="dxa"/>
            <w:shd w:val="clear" w:color="auto" w:fill="D9D9D9" w:themeFill="background1" w:themeFillShade="D9"/>
          </w:tcPr>
          <w:p w14:paraId="2E8C30F6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20 Performance</w:t>
            </w:r>
          </w:p>
          <w:p w14:paraId="2E8C30F7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Measurement</w:t>
            </w:r>
          </w:p>
          <w:p w14:paraId="2E8C30F8" w14:textId="77777777" w:rsidR="00747B91" w:rsidRPr="00D45057" w:rsidRDefault="00747B91" w:rsidP="00747B91">
            <w:pPr>
              <w:rPr>
                <w:rFonts w:ascii="Arial" w:hAnsi="Arial" w:cs="Arial"/>
                <w:b/>
              </w:rPr>
            </w:pPr>
            <w:r w:rsidRPr="00D45057">
              <w:rPr>
                <w:rFonts w:ascii="Arial" w:hAnsi="Arial" w:cs="Arial"/>
                <w:b/>
              </w:rPr>
              <w:t>Requirements</w:t>
            </w:r>
          </w:p>
          <w:p w14:paraId="2E8C30F9" w14:textId="77777777" w:rsidR="00747B91" w:rsidRPr="00D45057" w:rsidRDefault="00747B91" w:rsidP="00BD0E0A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E8C30FA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If the Supplier’s performance will be measured against Key Performance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Indicators (KPIs), acceptance criteria, Service levels or other measures,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insert details of the performance measurement here (e.g. describe the KPIs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or minimum Service levels). We recommend that KPIs are kept to a minimum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and are outcome focused and measurable to ensure effective Contract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management.</w:t>
            </w:r>
          </w:p>
          <w:p w14:paraId="2E8C30FB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C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details of required reporting against service measures.</w:t>
            </w:r>
          </w:p>
          <w:p w14:paraId="2E8C30FD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Insert consequences if the performance is unsatisfactory such as service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credits, rebates, escalation within the Supplier’s organisation.</w:t>
            </w:r>
          </w:p>
          <w:p w14:paraId="2E8C30FE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0FF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The Customer should ensure that all measures are clear, measurable and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have consequences if they are not met. The measures should identify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whether the Customer’s objectives have been met and if not, give the</w:t>
            </w:r>
            <w:r w:rsidR="00FE4896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Supplier an incentive to correct performance so that the objectives are met.</w:t>
            </w:r>
          </w:p>
          <w:p w14:paraId="2E8C3100" w14:textId="77777777" w:rsidR="00140C50" w:rsidRPr="00D45057" w:rsidRDefault="00140C50" w:rsidP="00747B91">
            <w:pPr>
              <w:rPr>
                <w:rFonts w:ascii="Arial" w:hAnsi="Arial" w:cs="Arial"/>
              </w:rPr>
            </w:pPr>
          </w:p>
          <w:p w14:paraId="2E8C3101" w14:textId="77777777" w:rsidR="00747B91" w:rsidRPr="00D45057" w:rsidRDefault="00747B91" w:rsidP="00747B91">
            <w:pPr>
              <w:rPr>
                <w:rFonts w:ascii="Arial" w:hAnsi="Arial" w:cs="Arial"/>
              </w:rPr>
            </w:pPr>
            <w:r w:rsidRPr="00D45057">
              <w:rPr>
                <w:rFonts w:ascii="Arial" w:hAnsi="Arial" w:cs="Arial"/>
              </w:rPr>
              <w:t>An example KPI table is set out in the Contract Details template. Customers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should adapt or replace the table with details relevant to the measures being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applied. For example, if the main output of the Services is a report,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measures may include that the document is easy to read and contains the</w:t>
            </w:r>
            <w:r w:rsidR="00140C50" w:rsidRPr="00D45057">
              <w:rPr>
                <w:rFonts w:ascii="Arial" w:hAnsi="Arial" w:cs="Arial"/>
              </w:rPr>
              <w:t xml:space="preserve"> </w:t>
            </w:r>
            <w:r w:rsidRPr="00D45057">
              <w:rPr>
                <w:rFonts w:ascii="Arial" w:hAnsi="Arial" w:cs="Arial"/>
              </w:rPr>
              <w:t>necessary information.</w:t>
            </w:r>
          </w:p>
        </w:tc>
      </w:tr>
    </w:tbl>
    <w:p w14:paraId="2E8C3103" w14:textId="77777777" w:rsidR="00747B91" w:rsidRDefault="00747B91" w:rsidP="00747B91"/>
    <w:p w14:paraId="2E8C3104" w14:textId="77777777" w:rsidR="00747B91" w:rsidRDefault="00747B91" w:rsidP="00747B91">
      <w:r>
        <w:t>More information</w:t>
      </w:r>
    </w:p>
    <w:p w14:paraId="2E8C3105" w14:textId="77777777" w:rsidR="00C92922" w:rsidRDefault="00BD0E0A" w:rsidP="00BD0E0A">
      <w:r>
        <w:t xml:space="preserve">If you have any questions please contact </w:t>
      </w:r>
      <w:hyperlink r:id="rId10" w:history="1">
        <w:r w:rsidRPr="00747B91">
          <w:rPr>
            <w:rStyle w:val="Hyperlink"/>
          </w:rPr>
          <w:t>betterprocurement@hpw.qld.gov.au</w:t>
        </w:r>
      </w:hyperlink>
    </w:p>
    <w:sectPr w:rsidR="00C929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3108" w14:textId="77777777" w:rsidR="00D45057" w:rsidRDefault="00D45057" w:rsidP="00D45057">
      <w:pPr>
        <w:spacing w:after="0" w:line="240" w:lineRule="auto"/>
      </w:pPr>
      <w:r>
        <w:separator/>
      </w:r>
    </w:p>
  </w:endnote>
  <w:endnote w:type="continuationSeparator" w:id="0">
    <w:p w14:paraId="2E8C3109" w14:textId="77777777" w:rsidR="00D45057" w:rsidRDefault="00D45057" w:rsidP="00D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310B" w14:textId="77777777" w:rsidR="00D45057" w:rsidRDefault="00D45057" w:rsidP="00D45057">
    <w:pPr>
      <w:pStyle w:val="Footer"/>
    </w:pPr>
    <w:r>
      <w:t xml:space="preserve">Version </w:t>
    </w:r>
    <w:proofErr w:type="gramStart"/>
    <w:r>
      <w:t xml:space="preserve">2.0  </w:t>
    </w:r>
    <w:r>
      <w:tab/>
    </w:r>
    <w:proofErr w:type="gramEnd"/>
    <w:r>
      <w:tab/>
      <w:t>December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3106" w14:textId="77777777" w:rsidR="00D45057" w:rsidRDefault="00D45057" w:rsidP="00D45057">
      <w:pPr>
        <w:spacing w:after="0" w:line="240" w:lineRule="auto"/>
      </w:pPr>
      <w:r>
        <w:separator/>
      </w:r>
    </w:p>
  </w:footnote>
  <w:footnote w:type="continuationSeparator" w:id="0">
    <w:p w14:paraId="2E8C3107" w14:textId="77777777" w:rsidR="00D45057" w:rsidRDefault="00D45057" w:rsidP="00D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310A" w14:textId="77777777" w:rsidR="00D45057" w:rsidRDefault="00D45057" w:rsidP="00D45057">
    <w:pPr>
      <w:pStyle w:val="Header"/>
      <w:jc w:val="right"/>
    </w:pPr>
    <w:r>
      <w:t>Guidance Notes: Contract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0A"/>
    <w:rsid w:val="000D247B"/>
    <w:rsid w:val="00140C50"/>
    <w:rsid w:val="001F2350"/>
    <w:rsid w:val="003D548D"/>
    <w:rsid w:val="00747B91"/>
    <w:rsid w:val="00BD0E0A"/>
    <w:rsid w:val="00C004FA"/>
    <w:rsid w:val="00C92922"/>
    <w:rsid w:val="00D45057"/>
    <w:rsid w:val="00D53650"/>
    <w:rsid w:val="00E65974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3010"/>
  <w15:chartTrackingRefBased/>
  <w15:docId w15:val="{E51BEE75-3185-4EC4-8103-E797336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B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23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57"/>
  </w:style>
  <w:style w:type="paragraph" w:styleId="Footer">
    <w:name w:val="footer"/>
    <w:basedOn w:val="Normal"/>
    <w:link w:val="FooterChar"/>
    <w:uiPriority w:val="99"/>
    <w:unhideWhenUsed/>
    <w:rsid w:val="00D4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ashleigh.ranson/AppData/Local/Microsoft/Windows/INetCache/Content.Outlook/BST3OOFY/betterprocurement@hpw.qld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c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6A8C-8F67-4F36-90CD-94CD8E829B66}"/>
</file>

<file path=customXml/itemProps2.xml><?xml version="1.0" encoding="utf-8"?>
<ds:datastoreItem xmlns:ds="http://schemas.openxmlformats.org/officeDocument/2006/customXml" ds:itemID="{AF2521E2-092B-4A04-BAD4-A249519E7403}"/>
</file>

<file path=customXml/itemProps3.xml><?xml version="1.0" encoding="utf-8"?>
<ds:datastoreItem xmlns:ds="http://schemas.openxmlformats.org/officeDocument/2006/customXml" ds:itemID="{1B13C1B7-1EE1-45D2-AB92-C3170B735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Details Guidance Notes</vt:lpstr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Details Guidance Notes</dc:title>
  <dc:subject/>
  <dc:creator>Workflow@hpw.qld.gov.au</dc:creator>
  <cp:keywords/>
  <dc:description/>
  <cp:lastModifiedBy>BRIDGE Kelly</cp:lastModifiedBy>
  <cp:revision>2</cp:revision>
  <dcterms:created xsi:type="dcterms:W3CDTF">2019-08-27T07:26:00Z</dcterms:created>
  <dcterms:modified xsi:type="dcterms:W3CDTF">2019-08-27T07:26:00Z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1470500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8" name="_RightsManagement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