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CC88B" w14:textId="77777777" w:rsidR="00B0263D" w:rsidRDefault="00B0263D" w:rsidP="00B0263D">
      <w:pPr>
        <w:tabs>
          <w:tab w:val="left" w:pos="1507"/>
          <w:tab w:val="right" w:pos="9384"/>
        </w:tabs>
        <w:spacing w:before="0"/>
      </w:pPr>
      <w:r>
        <w:rPr>
          <w:b/>
        </w:rPr>
        <w:t xml:space="preserve">Ref: </w:t>
      </w:r>
      <w:r>
        <w:fldChar w:fldCharType="begin"/>
      </w:r>
      <w:r>
        <w:instrText>MACROBUTTON NoMacro [Click here and type]</w:instrText>
      </w:r>
      <w:r>
        <w:fldChar w:fldCharType="end"/>
      </w:r>
    </w:p>
    <w:p w14:paraId="3BB65630" w14:textId="77777777" w:rsidR="00B0263D" w:rsidRDefault="00B0263D" w:rsidP="00B0263D">
      <w:pPr>
        <w:tabs>
          <w:tab w:val="left" w:pos="1507"/>
          <w:tab w:val="right" w:pos="9384"/>
        </w:tabs>
      </w:pPr>
      <w:r>
        <w:rPr>
          <w:b/>
        </w:rPr>
        <w:t xml:space="preserve">Date of meeting: </w:t>
      </w:r>
      <w:r>
        <w:fldChar w:fldCharType="begin"/>
      </w:r>
      <w:r>
        <w:instrText>MACROBUTTON NoMacro [Click here and type]</w:instrText>
      </w:r>
      <w:r>
        <w:fldChar w:fldCharType="end"/>
      </w:r>
    </w:p>
    <w:p w14:paraId="1159009E" w14:textId="77777777" w:rsidR="00B0263D" w:rsidRDefault="00B0263D" w:rsidP="00B02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84"/>
        </w:tabs>
        <w:jc w:val="center"/>
        <w:rPr>
          <w:b/>
          <w:sz w:val="28"/>
        </w:rPr>
      </w:pPr>
      <w:r>
        <w:rPr>
          <w:b/>
          <w:sz w:val="28"/>
        </w:rPr>
        <w:t>Submission to the Contracts Committee</w:t>
      </w:r>
    </w:p>
    <w:p w14:paraId="356BB62C" w14:textId="77777777" w:rsidR="00B0263D" w:rsidRDefault="00B0263D" w:rsidP="00B0263D">
      <w:pPr>
        <w:pStyle w:val="Heading2"/>
      </w:pPr>
      <w:r>
        <w:rPr>
          <w:u w:val="single"/>
        </w:rPr>
        <w:t>Subject</w:t>
      </w:r>
    </w:p>
    <w:p w14:paraId="003884D0" w14:textId="77777777" w:rsidR="00B0263D" w:rsidRDefault="00B0263D" w:rsidP="00B0263D">
      <w:pPr>
        <w:pStyle w:val="Heading2"/>
      </w:pPr>
      <w:r>
        <w:t>(</w:t>
      </w:r>
      <w:r>
        <w:rPr>
          <w:b w:val="0"/>
          <w:bCs w:val="0"/>
        </w:rPr>
        <w:t>note: this proforma is for submission of proposed procurement strategies only</w:t>
      </w:r>
      <w:r>
        <w:t>)</w:t>
      </w:r>
    </w:p>
    <w:p w14:paraId="5F6A729D" w14:textId="77777777" w:rsidR="00B0263D" w:rsidRDefault="00B0263D" w:rsidP="00B0263D">
      <w:pPr>
        <w:pStyle w:val="Heading2"/>
        <w:rPr>
          <w:u w:val="single"/>
        </w:rPr>
      </w:pPr>
      <w:r>
        <w:rPr>
          <w:u w:val="single"/>
        </w:rPr>
        <w:t>Purpose</w:t>
      </w:r>
    </w:p>
    <w:p w14:paraId="700B22EF" w14:textId="77777777" w:rsidR="00B0263D" w:rsidRDefault="00B0263D" w:rsidP="00B0263D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Eg.</w:t>
      </w:r>
      <w:proofErr w:type="spellEnd"/>
      <w:r>
        <w:rPr>
          <w:rFonts w:cs="Arial"/>
          <w:sz w:val="20"/>
        </w:rPr>
        <w:t>:</w:t>
      </w:r>
    </w:p>
    <w:p w14:paraId="76482C99" w14:textId="77777777" w:rsidR="00B0263D" w:rsidRDefault="00B0263D" w:rsidP="00B0263D">
      <w:pPr>
        <w:numPr>
          <w:ilvl w:val="0"/>
          <w:numId w:val="4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Obtain approval of…</w:t>
      </w:r>
    </w:p>
    <w:p w14:paraId="49E3DA80" w14:textId="77777777" w:rsidR="00B0263D" w:rsidRDefault="00B0263D" w:rsidP="00B0263D">
      <w:pPr>
        <w:numPr>
          <w:ilvl w:val="0"/>
          <w:numId w:val="4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Seek direction…</w:t>
      </w:r>
    </w:p>
    <w:p w14:paraId="45423026" w14:textId="77777777" w:rsidR="00B0263D" w:rsidRDefault="00B0263D" w:rsidP="00B0263D">
      <w:pPr>
        <w:numPr>
          <w:ilvl w:val="0"/>
          <w:numId w:val="4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Inform…</w:t>
      </w:r>
    </w:p>
    <w:p w14:paraId="4067550D" w14:textId="77777777" w:rsidR="00B0263D" w:rsidRDefault="00B0263D" w:rsidP="00B0263D">
      <w:pPr>
        <w:pStyle w:val="Heading2"/>
        <w:rPr>
          <w:u w:val="single"/>
        </w:rPr>
      </w:pPr>
      <w:r>
        <w:rPr>
          <w:u w:val="single"/>
        </w:rPr>
        <w:t>Executive Summary</w:t>
      </w:r>
    </w:p>
    <w:p w14:paraId="5736BBB9" w14:textId="77777777" w:rsidR="00B0263D" w:rsidRPr="00D96AD1" w:rsidRDefault="00B0263D" w:rsidP="00B0263D">
      <w:pPr>
        <w:rPr>
          <w:sz w:val="20"/>
          <w:szCs w:val="20"/>
          <w:lang w:eastAsia="en-AU"/>
        </w:rPr>
      </w:pPr>
      <w:r w:rsidRPr="00D96AD1">
        <w:rPr>
          <w:sz w:val="20"/>
          <w:szCs w:val="20"/>
          <w:lang w:eastAsia="en-AU"/>
        </w:rPr>
        <w:t>Provide a high level executive summary including:</w:t>
      </w:r>
    </w:p>
    <w:p w14:paraId="69CC868A" w14:textId="77777777" w:rsidR="00B0263D" w:rsidRPr="00D96AD1" w:rsidRDefault="00B0263D" w:rsidP="00B0263D">
      <w:pPr>
        <w:numPr>
          <w:ilvl w:val="0"/>
          <w:numId w:val="8"/>
        </w:numPr>
        <w:spacing w:before="0" w:after="0" w:line="240" w:lineRule="auto"/>
        <w:rPr>
          <w:sz w:val="20"/>
          <w:szCs w:val="20"/>
          <w:lang w:eastAsia="en-AU"/>
        </w:rPr>
      </w:pPr>
      <w:r w:rsidRPr="00D96AD1">
        <w:rPr>
          <w:sz w:val="20"/>
          <w:szCs w:val="20"/>
          <w:lang w:eastAsia="en-AU"/>
        </w:rPr>
        <w:t>Budget (including approvals received to date)</w:t>
      </w:r>
    </w:p>
    <w:p w14:paraId="66525045" w14:textId="77777777" w:rsidR="00B0263D" w:rsidRPr="00D96AD1" w:rsidRDefault="00B0263D" w:rsidP="00B0263D">
      <w:pPr>
        <w:numPr>
          <w:ilvl w:val="0"/>
          <w:numId w:val="8"/>
        </w:numPr>
        <w:spacing w:before="0" w:after="0" w:line="240" w:lineRule="auto"/>
        <w:rPr>
          <w:sz w:val="20"/>
          <w:szCs w:val="20"/>
          <w:lang w:eastAsia="en-AU"/>
        </w:rPr>
      </w:pPr>
      <w:r w:rsidRPr="00D96AD1">
        <w:rPr>
          <w:sz w:val="20"/>
          <w:szCs w:val="20"/>
          <w:lang w:eastAsia="en-AU"/>
        </w:rPr>
        <w:t>Scope</w:t>
      </w:r>
    </w:p>
    <w:p w14:paraId="7EDE55BB" w14:textId="77777777" w:rsidR="00B0263D" w:rsidRPr="00D96AD1" w:rsidRDefault="00B0263D" w:rsidP="00B0263D">
      <w:pPr>
        <w:numPr>
          <w:ilvl w:val="0"/>
          <w:numId w:val="8"/>
        </w:numPr>
        <w:spacing w:before="0" w:after="0" w:line="240" w:lineRule="auto"/>
        <w:rPr>
          <w:sz w:val="20"/>
          <w:szCs w:val="20"/>
          <w:lang w:eastAsia="en-AU"/>
        </w:rPr>
      </w:pPr>
      <w:r w:rsidRPr="00D96AD1">
        <w:rPr>
          <w:sz w:val="20"/>
          <w:szCs w:val="20"/>
          <w:lang w:eastAsia="en-AU"/>
        </w:rPr>
        <w:t>Timeframe</w:t>
      </w:r>
    </w:p>
    <w:p w14:paraId="328BF200" w14:textId="77777777" w:rsidR="00B0263D" w:rsidRPr="00D96AD1" w:rsidRDefault="00B0263D" w:rsidP="00B0263D">
      <w:pPr>
        <w:numPr>
          <w:ilvl w:val="0"/>
          <w:numId w:val="8"/>
        </w:numPr>
        <w:spacing w:before="0" w:after="0" w:line="240" w:lineRule="auto"/>
        <w:rPr>
          <w:sz w:val="20"/>
          <w:szCs w:val="20"/>
          <w:lang w:eastAsia="en-AU"/>
        </w:rPr>
      </w:pPr>
      <w:r w:rsidRPr="00D96AD1">
        <w:rPr>
          <w:sz w:val="20"/>
          <w:szCs w:val="20"/>
          <w:lang w:eastAsia="en-AU"/>
        </w:rPr>
        <w:t>Confirmation of project being a Government Building Project</w:t>
      </w:r>
      <w:r>
        <w:rPr>
          <w:sz w:val="20"/>
          <w:szCs w:val="20"/>
          <w:lang w:eastAsia="en-AU"/>
        </w:rPr>
        <w:t>, High Risk/Significant (HRS)</w:t>
      </w:r>
      <w:r w:rsidRPr="00D96AD1">
        <w:rPr>
          <w:sz w:val="20"/>
          <w:szCs w:val="20"/>
          <w:lang w:eastAsia="en-AU"/>
        </w:rPr>
        <w:t xml:space="preserve"> and CWMF applying</w:t>
      </w:r>
    </w:p>
    <w:p w14:paraId="3DCFC8A3" w14:textId="77777777" w:rsidR="00B0263D" w:rsidRDefault="00B0263D" w:rsidP="00B0263D">
      <w:pPr>
        <w:numPr>
          <w:ilvl w:val="0"/>
          <w:numId w:val="8"/>
        </w:numPr>
        <w:spacing w:before="0" w:after="0" w:line="240" w:lineRule="auto"/>
        <w:rPr>
          <w:sz w:val="20"/>
          <w:szCs w:val="20"/>
          <w:lang w:eastAsia="en-AU"/>
        </w:rPr>
      </w:pPr>
      <w:r w:rsidRPr="00D96AD1">
        <w:rPr>
          <w:sz w:val="20"/>
          <w:szCs w:val="20"/>
          <w:lang w:eastAsia="en-AU"/>
        </w:rPr>
        <w:t>Complying with applicable requirements of a Significant Procurement Plan</w:t>
      </w:r>
    </w:p>
    <w:p w14:paraId="6750D880" w14:textId="77777777" w:rsidR="00B0263D" w:rsidRPr="00A15F23" w:rsidRDefault="00B0263D" w:rsidP="00B0263D">
      <w:pPr>
        <w:numPr>
          <w:ilvl w:val="0"/>
          <w:numId w:val="8"/>
        </w:numPr>
        <w:spacing w:before="0" w:after="0" w:line="240" w:lineRule="auto"/>
        <w:rPr>
          <w:sz w:val="20"/>
          <w:szCs w:val="20"/>
          <w:lang w:eastAsia="en-AU"/>
        </w:rPr>
      </w:pPr>
      <w:r w:rsidRPr="00A15F23">
        <w:rPr>
          <w:sz w:val="20"/>
          <w:szCs w:val="20"/>
          <w:lang w:eastAsia="en-AU"/>
        </w:rPr>
        <w:t xml:space="preserve">Impacts on the Department if adopted </w:t>
      </w:r>
      <w:proofErr w:type="spellStart"/>
      <w:r w:rsidRPr="00A15F23">
        <w:rPr>
          <w:sz w:val="20"/>
          <w:szCs w:val="20"/>
          <w:lang w:eastAsia="en-AU"/>
        </w:rPr>
        <w:t>eg.</w:t>
      </w:r>
      <w:proofErr w:type="spellEnd"/>
      <w:r w:rsidRPr="00A15F23">
        <w:rPr>
          <w:sz w:val="20"/>
          <w:szCs w:val="20"/>
          <w:lang w:eastAsia="en-AU"/>
        </w:rPr>
        <w:t xml:space="preserve"> Training of staff, new processes etc</w:t>
      </w:r>
    </w:p>
    <w:p w14:paraId="2D8513C7" w14:textId="77777777" w:rsidR="00B0263D" w:rsidRDefault="00B0263D" w:rsidP="00B0263D">
      <w:pPr>
        <w:pStyle w:val="Heading2"/>
        <w:rPr>
          <w:u w:val="single"/>
        </w:rPr>
      </w:pPr>
      <w:r>
        <w:rPr>
          <w:u w:val="single"/>
        </w:rPr>
        <w:t>Brief and Issues</w:t>
      </w:r>
    </w:p>
    <w:p w14:paraId="7738E10F" w14:textId="77777777" w:rsidR="00B0263D" w:rsidRPr="007F4CBC" w:rsidRDefault="00B0263D" w:rsidP="00B0263D">
      <w:pPr>
        <w:pStyle w:val="BodyText"/>
        <w:rPr>
          <w:sz w:val="20"/>
          <w:szCs w:val="20"/>
        </w:rPr>
      </w:pPr>
      <w:r w:rsidRPr="007F4CBC">
        <w:rPr>
          <w:sz w:val="20"/>
          <w:szCs w:val="20"/>
        </w:rPr>
        <w:t xml:space="preserve">Provide a brief description of the project and any information that assists the committee in determining the most appropriate procurement strategy. </w:t>
      </w:r>
      <w:r w:rsidRPr="007F4CBC">
        <w:rPr>
          <w:b/>
          <w:bCs/>
          <w:sz w:val="20"/>
          <w:szCs w:val="20"/>
        </w:rPr>
        <w:t>Only issues considered relevant should be addressed</w:t>
      </w:r>
      <w:r w:rsidRPr="007F4CBC">
        <w:rPr>
          <w:sz w:val="20"/>
          <w:szCs w:val="20"/>
        </w:rPr>
        <w:t xml:space="preserve"> and </w:t>
      </w:r>
      <w:r w:rsidRPr="007F4CBC">
        <w:rPr>
          <w:b/>
          <w:bCs/>
          <w:sz w:val="20"/>
          <w:szCs w:val="20"/>
        </w:rPr>
        <w:t>may</w:t>
      </w:r>
      <w:r w:rsidRPr="007F4CBC">
        <w:rPr>
          <w:sz w:val="20"/>
          <w:szCs w:val="20"/>
        </w:rPr>
        <w:t xml:space="preserve"> include detail such as:</w:t>
      </w:r>
    </w:p>
    <w:p w14:paraId="27D5D233" w14:textId="77777777" w:rsidR="00B0263D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Project objectives</w:t>
      </w:r>
    </w:p>
    <w:p w14:paraId="50EDA992" w14:textId="77777777" w:rsidR="00B0263D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Stakeholders</w:t>
      </w:r>
    </w:p>
    <w:p w14:paraId="488F24F9" w14:textId="77777777" w:rsidR="00B0263D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Scope </w:t>
      </w:r>
    </w:p>
    <w:p w14:paraId="368A439E" w14:textId="771FD59E" w:rsidR="00B0263D" w:rsidRDefault="00B0263D" w:rsidP="00B0263D">
      <w:pPr>
        <w:numPr>
          <w:ilvl w:val="1"/>
          <w:numId w:val="7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including project’s various components – </w:t>
      </w:r>
      <w:proofErr w:type="spellStart"/>
      <w:r>
        <w:rPr>
          <w:rFonts w:cs="Arial"/>
          <w:sz w:val="20"/>
        </w:rPr>
        <w:t>eg.</w:t>
      </w:r>
      <w:proofErr w:type="spellEnd"/>
      <w:r>
        <w:rPr>
          <w:rFonts w:cs="Arial"/>
          <w:sz w:val="20"/>
        </w:rPr>
        <w:t xml:space="preserve"> ne</w:t>
      </w:r>
      <w:r w:rsidR="00F21A93">
        <w:rPr>
          <w:rFonts w:cs="Arial"/>
          <w:sz w:val="20"/>
        </w:rPr>
        <w:t>w</w:t>
      </w:r>
      <w:r>
        <w:rPr>
          <w:rFonts w:cs="Arial"/>
          <w:sz w:val="20"/>
        </w:rPr>
        <w:t>, refurbishment, additions, demolition, site infrastructure, early works packages</w:t>
      </w:r>
    </w:p>
    <w:p w14:paraId="7150D219" w14:textId="77777777" w:rsidR="00B0263D" w:rsidRDefault="00B0263D" w:rsidP="00B0263D">
      <w:pPr>
        <w:numPr>
          <w:ilvl w:val="1"/>
          <w:numId w:val="7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breakdown of construction budget into these components</w:t>
      </w:r>
    </w:p>
    <w:p w14:paraId="4498F0C8" w14:textId="77777777" w:rsidR="00B0263D" w:rsidRDefault="00B0263D" w:rsidP="00B0263D">
      <w:pPr>
        <w:numPr>
          <w:ilvl w:val="1"/>
          <w:numId w:val="7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proposed staging or sequence of work</w:t>
      </w:r>
    </w:p>
    <w:p w14:paraId="3A5A117B" w14:textId="77777777" w:rsidR="00B0263D" w:rsidRDefault="00B0263D" w:rsidP="00B0263D">
      <w:pPr>
        <w:numPr>
          <w:ilvl w:val="1"/>
          <w:numId w:val="7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any sketch plans/documentation that may assist the committee</w:t>
      </w:r>
    </w:p>
    <w:p w14:paraId="2C5D79F2" w14:textId="77777777" w:rsidR="00B0263D" w:rsidRDefault="00B0263D" w:rsidP="00B0263D">
      <w:pPr>
        <w:numPr>
          <w:ilvl w:val="1"/>
          <w:numId w:val="7"/>
        </w:numPr>
        <w:spacing w:before="0" w:after="0" w:line="240" w:lineRule="auto"/>
        <w:rPr>
          <w:rFonts w:cs="Arial"/>
        </w:rPr>
      </w:pPr>
      <w:r>
        <w:rPr>
          <w:rFonts w:cs="Arial"/>
          <w:sz w:val="20"/>
        </w:rPr>
        <w:t>critical activities and key project constraints</w:t>
      </w:r>
    </w:p>
    <w:p w14:paraId="191BFFB9" w14:textId="77777777" w:rsidR="00B0263D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Time considerations </w:t>
      </w:r>
    </w:p>
    <w:p w14:paraId="622E28A2" w14:textId="77777777" w:rsidR="00B0263D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key milestones or critical activities</w:t>
      </w:r>
    </w:p>
    <w:p w14:paraId="1FD9B32F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land tenure, designation, planning and approval timeframes</w:t>
      </w:r>
    </w:p>
    <w:p w14:paraId="7DBBCDDD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fixed end date vs flexible timeframes</w:t>
      </w:r>
    </w:p>
    <w:p w14:paraId="28D5958B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are there time dependencies influenced by another project?</w:t>
      </w:r>
    </w:p>
    <w:p w14:paraId="24D6AB85" w14:textId="77777777" w:rsidR="00B0263D" w:rsidRPr="009A5615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 xml:space="preserve">Budget (and possible funding issues - </w:t>
      </w:r>
      <w:proofErr w:type="spellStart"/>
      <w:r w:rsidRPr="009A5615">
        <w:rPr>
          <w:rFonts w:cs="Arial"/>
          <w:sz w:val="20"/>
        </w:rPr>
        <w:t>eg</w:t>
      </w:r>
      <w:proofErr w:type="spellEnd"/>
      <w:r w:rsidRPr="009A5615">
        <w:rPr>
          <w:rFonts w:cs="Arial"/>
          <w:sz w:val="20"/>
        </w:rPr>
        <w:t xml:space="preserve"> Commonwealth funding)</w:t>
      </w:r>
    </w:p>
    <w:p w14:paraId="5A7EE5BB" w14:textId="77777777" w:rsidR="00B0263D" w:rsidRPr="00A15F23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</w:rPr>
      </w:pPr>
      <w:r w:rsidRPr="00A15F23">
        <w:rPr>
          <w:rFonts w:cs="Arial"/>
          <w:sz w:val="20"/>
        </w:rPr>
        <w:t>Market Analysis/Constraints</w:t>
      </w:r>
    </w:p>
    <w:p w14:paraId="23BEB75C" w14:textId="77777777" w:rsidR="00B0263D" w:rsidRPr="00A15F23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A15F23">
        <w:rPr>
          <w:rFonts w:cs="Arial"/>
          <w:sz w:val="20"/>
        </w:rPr>
        <w:t xml:space="preserve">Any relevant information impacting on the procurement decision such as: </w:t>
      </w:r>
    </w:p>
    <w:p w14:paraId="668D0B87" w14:textId="77777777" w:rsidR="00B0263D" w:rsidRPr="00A15F23" w:rsidRDefault="00B0263D" w:rsidP="00B0263D">
      <w:pPr>
        <w:numPr>
          <w:ilvl w:val="2"/>
          <w:numId w:val="5"/>
        </w:numPr>
        <w:spacing w:before="0" w:after="0" w:line="240" w:lineRule="auto"/>
        <w:rPr>
          <w:rFonts w:cs="Arial"/>
          <w:sz w:val="20"/>
        </w:rPr>
      </w:pPr>
      <w:r w:rsidRPr="00A15F23">
        <w:rPr>
          <w:rFonts w:cs="Arial"/>
          <w:sz w:val="20"/>
        </w:rPr>
        <w:lastRenderedPageBreak/>
        <w:t xml:space="preserve">Location of resources and availability, </w:t>
      </w:r>
    </w:p>
    <w:p w14:paraId="4C002258" w14:textId="77777777" w:rsidR="00B0263D" w:rsidRPr="00A15F23" w:rsidRDefault="00B0263D" w:rsidP="00B0263D">
      <w:pPr>
        <w:numPr>
          <w:ilvl w:val="2"/>
          <w:numId w:val="5"/>
        </w:numPr>
        <w:spacing w:before="0" w:after="0" w:line="240" w:lineRule="auto"/>
        <w:rPr>
          <w:rFonts w:cs="Arial"/>
          <w:sz w:val="20"/>
        </w:rPr>
      </w:pPr>
      <w:r w:rsidRPr="00A15F23">
        <w:rPr>
          <w:rFonts w:cs="Arial"/>
          <w:sz w:val="20"/>
        </w:rPr>
        <w:t>Supply issues (</w:t>
      </w:r>
      <w:proofErr w:type="spellStart"/>
      <w:r w:rsidRPr="00A15F23">
        <w:rPr>
          <w:rFonts w:cs="Arial"/>
          <w:sz w:val="20"/>
        </w:rPr>
        <w:t>eg.</w:t>
      </w:r>
      <w:proofErr w:type="spellEnd"/>
      <w:r w:rsidRPr="00A15F23">
        <w:rPr>
          <w:rFonts w:cs="Arial"/>
          <w:sz w:val="20"/>
        </w:rPr>
        <w:t xml:space="preserve"> under or overheated market)</w:t>
      </w:r>
    </w:p>
    <w:p w14:paraId="3C325DD0" w14:textId="77777777" w:rsidR="00B0263D" w:rsidRPr="00A15F23" w:rsidRDefault="00B0263D" w:rsidP="00B0263D">
      <w:pPr>
        <w:numPr>
          <w:ilvl w:val="2"/>
          <w:numId w:val="5"/>
        </w:numPr>
        <w:spacing w:before="0" w:after="0" w:line="240" w:lineRule="auto"/>
        <w:rPr>
          <w:rFonts w:cs="Arial"/>
        </w:rPr>
      </w:pPr>
      <w:r w:rsidRPr="00A15F23">
        <w:rPr>
          <w:rFonts w:cs="Arial"/>
          <w:sz w:val="20"/>
        </w:rPr>
        <w:t>Site issues (</w:t>
      </w:r>
      <w:proofErr w:type="spellStart"/>
      <w:r w:rsidRPr="00A15F23">
        <w:rPr>
          <w:rFonts w:cs="Arial"/>
          <w:sz w:val="20"/>
        </w:rPr>
        <w:t>eg.</w:t>
      </w:r>
      <w:proofErr w:type="spellEnd"/>
      <w:r w:rsidRPr="00A15F23">
        <w:rPr>
          <w:rFonts w:cs="Arial"/>
          <w:sz w:val="20"/>
        </w:rPr>
        <w:t xml:space="preserve"> is access to the site restricted?)</w:t>
      </w:r>
    </w:p>
    <w:p w14:paraId="7345D837" w14:textId="77777777" w:rsidR="00B0263D" w:rsidRPr="00A15F23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A15F23">
        <w:rPr>
          <w:rFonts w:cs="Arial"/>
          <w:sz w:val="20"/>
          <w:szCs w:val="20"/>
        </w:rPr>
        <w:t>Sustainability/Environmental issues (</w:t>
      </w:r>
      <w:proofErr w:type="spellStart"/>
      <w:r w:rsidRPr="00A15F23">
        <w:rPr>
          <w:rFonts w:cs="Arial"/>
          <w:sz w:val="20"/>
          <w:szCs w:val="20"/>
        </w:rPr>
        <w:t>eg.</w:t>
      </w:r>
      <w:proofErr w:type="spellEnd"/>
      <w:r w:rsidRPr="00A15F23">
        <w:rPr>
          <w:rFonts w:cs="Arial"/>
          <w:sz w:val="20"/>
          <w:szCs w:val="20"/>
        </w:rPr>
        <w:t xml:space="preserve"> environmental considerations, SPA, cultural/heritage considerations)</w:t>
      </w:r>
    </w:p>
    <w:p w14:paraId="5984A626" w14:textId="77777777" w:rsidR="00B0263D" w:rsidRPr="00A15F23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A15F23">
        <w:rPr>
          <w:rFonts w:cs="Arial"/>
          <w:sz w:val="20"/>
          <w:szCs w:val="20"/>
        </w:rPr>
        <w:t>Relevant environment and sustainability impacts on procurement decision</w:t>
      </w:r>
    </w:p>
    <w:p w14:paraId="50E6D67F" w14:textId="77777777" w:rsidR="00B0263D" w:rsidRPr="009A5615" w:rsidRDefault="00B0263D" w:rsidP="00B0263D">
      <w:pPr>
        <w:spacing w:before="120" w:after="0" w:line="240" w:lineRule="auto"/>
        <w:ind w:left="720"/>
        <w:rPr>
          <w:rFonts w:cs="Arial"/>
          <w:sz w:val="20"/>
          <w:szCs w:val="20"/>
        </w:rPr>
      </w:pPr>
    </w:p>
    <w:p w14:paraId="42BFA60C" w14:textId="77777777" w:rsidR="00B0263D" w:rsidRPr="00A15F23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A15F23">
        <w:rPr>
          <w:rFonts w:cs="Arial"/>
          <w:sz w:val="20"/>
          <w:szCs w:val="20"/>
        </w:rPr>
        <w:t xml:space="preserve">Whole of life considerations </w:t>
      </w:r>
      <w:proofErr w:type="spellStart"/>
      <w:r w:rsidRPr="00A15F23">
        <w:rPr>
          <w:rFonts w:cs="Arial"/>
          <w:sz w:val="20"/>
          <w:szCs w:val="20"/>
        </w:rPr>
        <w:t>eg</w:t>
      </w:r>
      <w:proofErr w:type="spellEnd"/>
      <w:r w:rsidRPr="00A15F23">
        <w:rPr>
          <w:rFonts w:cs="Arial"/>
          <w:sz w:val="20"/>
          <w:szCs w:val="20"/>
        </w:rPr>
        <w:t xml:space="preserve"> is maintenance included</w:t>
      </w:r>
    </w:p>
    <w:p w14:paraId="4D51E104" w14:textId="77777777" w:rsidR="00B0263D" w:rsidRPr="009A5615" w:rsidRDefault="00B0263D" w:rsidP="00B0263D">
      <w:pPr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rPr>
          <w:rFonts w:ascii="Arial Narrow" w:hAnsi="Arial Narrow" w:cs="Arial Narrow"/>
          <w:color w:val="000080"/>
          <w:szCs w:val="22"/>
          <w:lang w:eastAsia="en-AU"/>
        </w:rPr>
      </w:pPr>
      <w:r w:rsidRPr="009A5615">
        <w:rPr>
          <w:rFonts w:cs="Arial"/>
          <w:sz w:val="20"/>
          <w:szCs w:val="20"/>
        </w:rPr>
        <w:t>Current Position</w:t>
      </w:r>
    </w:p>
    <w:p w14:paraId="59323B4E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>Stage of the project</w:t>
      </w:r>
    </w:p>
    <w:p w14:paraId="771A0BE7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>Consultant’s Engagement</w:t>
      </w:r>
    </w:p>
    <w:p w14:paraId="3D47A4B0" w14:textId="77777777" w:rsidR="00B0263D" w:rsidRPr="009A5615" w:rsidRDefault="00B0263D" w:rsidP="00B0263D">
      <w:pPr>
        <w:spacing w:before="120" w:after="0" w:line="240" w:lineRule="auto"/>
        <w:ind w:left="720"/>
        <w:rPr>
          <w:rFonts w:cs="Arial"/>
          <w:sz w:val="20"/>
          <w:szCs w:val="20"/>
        </w:rPr>
      </w:pPr>
    </w:p>
    <w:p w14:paraId="0085D2E0" w14:textId="77777777" w:rsidR="00B0263D" w:rsidRPr="00A15F23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A15F23">
        <w:rPr>
          <w:rFonts w:cs="Arial"/>
          <w:sz w:val="20"/>
          <w:szCs w:val="20"/>
        </w:rPr>
        <w:t>Roles and Responsibilities (</w:t>
      </w:r>
      <w:proofErr w:type="spellStart"/>
      <w:r w:rsidRPr="00A15F23">
        <w:rPr>
          <w:rFonts w:cs="Arial"/>
          <w:sz w:val="20"/>
          <w:szCs w:val="20"/>
        </w:rPr>
        <w:t>eg</w:t>
      </w:r>
      <w:proofErr w:type="spellEnd"/>
      <w:proofErr w:type="gramStart"/>
      <w:r w:rsidRPr="00A15F23">
        <w:rPr>
          <w:rFonts w:cs="Arial"/>
          <w:sz w:val="20"/>
          <w:szCs w:val="20"/>
        </w:rPr>
        <w:t>) :</w:t>
      </w:r>
      <w:proofErr w:type="gramEnd"/>
    </w:p>
    <w:p w14:paraId="28F7942C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external factors/stakeholder issues</w:t>
      </w:r>
    </w:p>
    <w:p w14:paraId="3CFC29B0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</w:rPr>
      </w:pPr>
      <w:r w:rsidRPr="009A5615">
        <w:rPr>
          <w:rFonts w:cs="Arial"/>
          <w:sz w:val="20"/>
        </w:rPr>
        <w:t>public expectations</w:t>
      </w:r>
    </w:p>
    <w:p w14:paraId="30D811C7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</w:rPr>
      </w:pPr>
      <w:r w:rsidRPr="009A5615">
        <w:rPr>
          <w:rFonts w:cs="Arial"/>
          <w:sz w:val="20"/>
        </w:rPr>
        <w:t>directives (</w:t>
      </w:r>
      <w:proofErr w:type="spellStart"/>
      <w:r w:rsidRPr="009A5615">
        <w:rPr>
          <w:rFonts w:cs="Arial"/>
          <w:sz w:val="20"/>
        </w:rPr>
        <w:t>eg.</w:t>
      </w:r>
      <w:proofErr w:type="spellEnd"/>
      <w:r w:rsidRPr="009A5615">
        <w:rPr>
          <w:rFonts w:cs="Arial"/>
          <w:sz w:val="20"/>
        </w:rPr>
        <w:t xml:space="preserve"> treasury, client agency, Premier and Cabinet)</w:t>
      </w:r>
    </w:p>
    <w:p w14:paraId="6C2ED05D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</w:rPr>
      </w:pPr>
      <w:r w:rsidRPr="009A5615">
        <w:rPr>
          <w:rFonts w:cs="Arial"/>
          <w:sz w:val="20"/>
        </w:rPr>
        <w:t xml:space="preserve">details of any joint ventures </w:t>
      </w:r>
      <w:proofErr w:type="gramStart"/>
      <w:r w:rsidRPr="009A5615">
        <w:rPr>
          <w:rFonts w:cs="Arial"/>
          <w:sz w:val="20"/>
        </w:rPr>
        <w:t>entered into</w:t>
      </w:r>
      <w:proofErr w:type="gramEnd"/>
    </w:p>
    <w:p w14:paraId="5AFC6E27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</w:rPr>
      </w:pPr>
      <w:r w:rsidRPr="009A5615">
        <w:rPr>
          <w:rFonts w:cs="Arial"/>
          <w:sz w:val="20"/>
        </w:rPr>
        <w:t>in terms of anti-collusion guidance, whether it is proposed that the tender process will be open, (rather than select, as recommended in CWMF)</w:t>
      </w:r>
    </w:p>
    <w:p w14:paraId="211ABD70" w14:textId="612F4D81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</w:rPr>
      </w:pPr>
      <w:r w:rsidRPr="009A5615">
        <w:rPr>
          <w:rFonts w:cs="Arial"/>
          <w:sz w:val="20"/>
        </w:rPr>
        <w:t xml:space="preserve">In terms of </w:t>
      </w:r>
      <w:r w:rsidR="00F21A93" w:rsidRPr="009A5615">
        <w:rPr>
          <w:rFonts w:cs="Arial"/>
          <w:sz w:val="20"/>
        </w:rPr>
        <w:t>anti-collusion</w:t>
      </w:r>
      <w:r w:rsidRPr="009A5615">
        <w:rPr>
          <w:rFonts w:cs="Arial"/>
          <w:sz w:val="20"/>
        </w:rPr>
        <w:t xml:space="preserve"> guidance, whether the maximum and not the minimum number of select tenderers should be invited, </w:t>
      </w:r>
    </w:p>
    <w:p w14:paraId="19E2416A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</w:rPr>
      </w:pPr>
      <w:r w:rsidRPr="009A5615">
        <w:rPr>
          <w:rFonts w:cs="Arial"/>
          <w:sz w:val="20"/>
        </w:rPr>
        <w:t>Are any NPC for Government priorities proposed?</w:t>
      </w:r>
    </w:p>
    <w:p w14:paraId="17F43D2D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</w:rPr>
      </w:pPr>
      <w:r w:rsidRPr="009A5615">
        <w:rPr>
          <w:rFonts w:cs="Arial"/>
          <w:sz w:val="20"/>
        </w:rPr>
        <w:t xml:space="preserve">In terms of the CWMF objectives, has bundling with other projects been considered </w:t>
      </w:r>
    </w:p>
    <w:p w14:paraId="0FDBADA2" w14:textId="77777777" w:rsidR="00B0263D" w:rsidRPr="009A5615" w:rsidRDefault="00B0263D" w:rsidP="00B0263D">
      <w:pPr>
        <w:spacing w:before="120" w:after="0" w:line="240" w:lineRule="auto"/>
        <w:ind w:left="720"/>
        <w:rPr>
          <w:rFonts w:cs="Arial"/>
        </w:rPr>
      </w:pPr>
    </w:p>
    <w:p w14:paraId="79A0E1DC" w14:textId="77777777" w:rsidR="00B0263D" w:rsidRPr="009A5615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Tender &amp; Evaluation process</w:t>
      </w:r>
    </w:p>
    <w:p w14:paraId="2C05B61A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 xml:space="preserve">use of non-price criteria (NPC) </w:t>
      </w:r>
    </w:p>
    <w:p w14:paraId="7227BC9D" w14:textId="77777777" w:rsidR="00B0263D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proposed evaluation criteria and weightings</w:t>
      </w:r>
    </w:p>
    <w:p w14:paraId="797BC393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Use of the PQM methodology</w:t>
      </w:r>
    </w:p>
    <w:p w14:paraId="1C0AD803" w14:textId="77777777" w:rsidR="00B0263D" w:rsidRPr="009A5615" w:rsidRDefault="00B0263D" w:rsidP="00B0263D">
      <w:pPr>
        <w:spacing w:before="120" w:after="0" w:line="240" w:lineRule="auto"/>
        <w:ind w:left="720"/>
        <w:rPr>
          <w:rFonts w:cs="Arial"/>
          <w:sz w:val="20"/>
        </w:rPr>
      </w:pPr>
    </w:p>
    <w:p w14:paraId="670DBD6F" w14:textId="77777777" w:rsidR="00B0263D" w:rsidRPr="009A5615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Agency Requirements</w:t>
      </w:r>
    </w:p>
    <w:p w14:paraId="15293D11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 xml:space="preserve">Site ownership and/or designation issues </w:t>
      </w:r>
    </w:p>
    <w:p w14:paraId="6A1884AC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 xml:space="preserve">Business case </w:t>
      </w:r>
    </w:p>
    <w:p w14:paraId="49A6AFF9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 xml:space="preserve">Funding Approval </w:t>
      </w:r>
    </w:p>
    <w:p w14:paraId="1AB9B61B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Significant Procurement plan prepared</w:t>
      </w:r>
    </w:p>
    <w:p w14:paraId="618BEAB2" w14:textId="77777777" w:rsidR="00B0263D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 xml:space="preserve">Other client specific activities </w:t>
      </w:r>
    </w:p>
    <w:p w14:paraId="4FB7940B" w14:textId="77777777" w:rsidR="00B0263D" w:rsidRDefault="00B0263D" w:rsidP="00B0263D">
      <w:pPr>
        <w:spacing w:before="120" w:after="0" w:line="240" w:lineRule="auto"/>
        <w:ind w:left="720"/>
        <w:rPr>
          <w:rFonts w:cs="Arial"/>
          <w:sz w:val="20"/>
        </w:rPr>
      </w:pPr>
    </w:p>
    <w:p w14:paraId="50B73A9E" w14:textId="77777777" w:rsidR="00B0263D" w:rsidRPr="00A15F23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A15F23">
        <w:rPr>
          <w:rFonts w:cs="Arial"/>
          <w:sz w:val="20"/>
          <w:szCs w:val="20"/>
        </w:rPr>
        <w:t>Governance and Contract Management including Policy requirements</w:t>
      </w:r>
    </w:p>
    <w:p w14:paraId="2050AA53" w14:textId="77777777" w:rsidR="00B0263D" w:rsidRPr="00A15F23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A15F23">
        <w:rPr>
          <w:rFonts w:cs="Arial"/>
          <w:sz w:val="20"/>
        </w:rPr>
        <w:t>Identify Project Manager to administer arrangements in place</w:t>
      </w:r>
    </w:p>
    <w:p w14:paraId="51A2ED58" w14:textId="77777777" w:rsidR="00B0263D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 w:rsidRPr="00A15F23">
        <w:rPr>
          <w:rFonts w:cs="Arial"/>
          <w:sz w:val="20"/>
        </w:rPr>
        <w:t>Identify KPI’s for procurement strategy</w:t>
      </w:r>
    </w:p>
    <w:p w14:paraId="727835D6" w14:textId="77777777" w:rsidR="00B0263D" w:rsidRPr="00A15F23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Probity Plans (projects over $100m)</w:t>
      </w:r>
    </w:p>
    <w:p w14:paraId="08B65007" w14:textId="77777777" w:rsidR="00B0263D" w:rsidRPr="00A15F23" w:rsidRDefault="00B0263D" w:rsidP="00B0263D">
      <w:pPr>
        <w:spacing w:before="120" w:after="0" w:line="240" w:lineRule="auto"/>
        <w:ind w:left="720"/>
        <w:rPr>
          <w:rFonts w:cs="Arial"/>
          <w:sz w:val="20"/>
        </w:rPr>
      </w:pPr>
    </w:p>
    <w:p w14:paraId="5528C4A1" w14:textId="77777777" w:rsidR="00B0263D" w:rsidRPr="009A5615" w:rsidRDefault="00B0263D" w:rsidP="00B0263D">
      <w:pPr>
        <w:ind w:firstLine="720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 xml:space="preserve">Confirmation that </w:t>
      </w:r>
      <w:r>
        <w:rPr>
          <w:rFonts w:cs="Arial"/>
          <w:sz w:val="20"/>
          <w:szCs w:val="20"/>
        </w:rPr>
        <w:t xml:space="preserve">policy requirements </w:t>
      </w:r>
      <w:r w:rsidRPr="009A5615">
        <w:rPr>
          <w:rFonts w:cs="Arial"/>
          <w:sz w:val="20"/>
          <w:szCs w:val="20"/>
        </w:rPr>
        <w:t xml:space="preserve">have been included </w:t>
      </w:r>
      <w:proofErr w:type="spellStart"/>
      <w:r w:rsidRPr="009A5615">
        <w:rPr>
          <w:rFonts w:cs="Arial"/>
          <w:sz w:val="20"/>
          <w:szCs w:val="20"/>
        </w:rPr>
        <w:t>eg</w:t>
      </w:r>
      <w:proofErr w:type="spellEnd"/>
      <w:r w:rsidRPr="009A5615">
        <w:rPr>
          <w:rFonts w:cs="Arial"/>
          <w:sz w:val="20"/>
          <w:szCs w:val="20"/>
        </w:rPr>
        <w:t>:</w:t>
      </w:r>
    </w:p>
    <w:p w14:paraId="180C3526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>Local Industry Policy (LIP) – (where relevant) -</w:t>
      </w:r>
      <w:r w:rsidRPr="009A5615">
        <w:rPr>
          <w:rFonts w:ascii="Arial Narrow" w:hAnsi="Arial Narrow" w:cs="Arial Narrow"/>
          <w:color w:val="000080"/>
          <w:szCs w:val="22"/>
          <w:lang w:eastAsia="en-AU"/>
        </w:rPr>
        <w:t xml:space="preserve"> </w:t>
      </w:r>
    </w:p>
    <w:p w14:paraId="275FB26C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>Art + Place (where relevant) Policy</w:t>
      </w:r>
    </w:p>
    <w:p w14:paraId="1D4C94E1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 xml:space="preserve">10% training policy </w:t>
      </w:r>
    </w:p>
    <w:p w14:paraId="1DF845B2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>IEP (for all projects in indigenous communities)</w:t>
      </w:r>
    </w:p>
    <w:p w14:paraId="58967BDA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>IEP extension (consider for projects in indigenous communities)</w:t>
      </w:r>
    </w:p>
    <w:p w14:paraId="201A5142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>Recycling policy (where of cost advantage)</w:t>
      </w:r>
    </w:p>
    <w:p w14:paraId="2CAC1C81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 xml:space="preserve">Workforce Management on Government building projects requirement (all projects) </w:t>
      </w:r>
    </w:p>
    <w:p w14:paraId="61CE5E4C" w14:textId="77777777" w:rsidR="00B0263D" w:rsidRPr="009A5615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>Occupational Health and Safety on Government building projects requirement (all HRS projects)</w:t>
      </w:r>
    </w:p>
    <w:p w14:paraId="450476DB" w14:textId="77777777" w:rsidR="00B0263D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9A5615">
        <w:rPr>
          <w:rFonts w:cs="Arial"/>
          <w:sz w:val="20"/>
          <w:szCs w:val="20"/>
        </w:rPr>
        <w:t xml:space="preserve">Sustainability policy </w:t>
      </w:r>
    </w:p>
    <w:p w14:paraId="575082F4" w14:textId="77777777" w:rsidR="00B0263D" w:rsidRDefault="00B0263D" w:rsidP="00B0263D">
      <w:pPr>
        <w:spacing w:before="0" w:after="0" w:line="240" w:lineRule="auto"/>
        <w:ind w:left="720"/>
        <w:rPr>
          <w:rFonts w:cs="Arial"/>
          <w:sz w:val="20"/>
          <w:szCs w:val="20"/>
        </w:rPr>
      </w:pPr>
    </w:p>
    <w:p w14:paraId="46BCAAD9" w14:textId="77777777" w:rsidR="00B0263D" w:rsidRPr="00A15F23" w:rsidRDefault="00B0263D" w:rsidP="00B0263D">
      <w:pPr>
        <w:numPr>
          <w:ilvl w:val="0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A15F23">
        <w:rPr>
          <w:rFonts w:cs="Arial"/>
          <w:sz w:val="20"/>
          <w:szCs w:val="20"/>
        </w:rPr>
        <w:t>Post Contract Review/Benefits Realisation</w:t>
      </w:r>
    </w:p>
    <w:p w14:paraId="4EF3295D" w14:textId="77777777" w:rsidR="00B0263D" w:rsidRPr="00A15F23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A15F23">
        <w:rPr>
          <w:rFonts w:cs="Arial"/>
          <w:sz w:val="20"/>
          <w:szCs w:val="20"/>
        </w:rPr>
        <w:t>Confirm that performance measures have been put in the business case or other plans.</w:t>
      </w:r>
    </w:p>
    <w:p w14:paraId="06142B3E" w14:textId="68E0A011" w:rsidR="00B0263D" w:rsidRPr="00B0263D" w:rsidRDefault="00B0263D" w:rsidP="00B0263D">
      <w:pPr>
        <w:numPr>
          <w:ilvl w:val="1"/>
          <w:numId w:val="5"/>
        </w:numPr>
        <w:spacing w:before="0" w:after="0" w:line="240" w:lineRule="auto"/>
        <w:rPr>
          <w:rFonts w:cs="Arial"/>
          <w:sz w:val="20"/>
          <w:szCs w:val="20"/>
        </w:rPr>
      </w:pPr>
      <w:r w:rsidRPr="00A15F23">
        <w:rPr>
          <w:rFonts w:cs="Arial"/>
          <w:sz w:val="20"/>
          <w:szCs w:val="20"/>
        </w:rPr>
        <w:lastRenderedPageBreak/>
        <w:t xml:space="preserve">the PM has been involved in the procurement plan or benefits realisation plan for future procurement strategy review </w:t>
      </w:r>
    </w:p>
    <w:p w14:paraId="2FADD563" w14:textId="03D67825" w:rsidR="00B0263D" w:rsidRPr="00B0263D" w:rsidRDefault="00B0263D" w:rsidP="00B0263D">
      <w:pPr>
        <w:pStyle w:val="Heading2"/>
        <w:rPr>
          <w:u w:val="single"/>
        </w:rPr>
      </w:pPr>
      <w:r w:rsidRPr="009A5615">
        <w:rPr>
          <w:u w:val="single"/>
        </w:rPr>
        <w:t>Options and Analysis</w:t>
      </w:r>
    </w:p>
    <w:p w14:paraId="3AE00B1C" w14:textId="77777777" w:rsidR="00B0263D" w:rsidRPr="009A5615" w:rsidRDefault="00B0263D" w:rsidP="00B0263D">
      <w:pPr>
        <w:rPr>
          <w:rFonts w:cs="Arial"/>
          <w:sz w:val="20"/>
        </w:rPr>
      </w:pPr>
      <w:r w:rsidRPr="009A5615">
        <w:rPr>
          <w:rFonts w:cs="Arial"/>
          <w:sz w:val="20"/>
        </w:rPr>
        <w:t xml:space="preserve">Need to present a position and justify it, </w:t>
      </w:r>
      <w:proofErr w:type="spellStart"/>
      <w:r w:rsidRPr="009A5615">
        <w:rPr>
          <w:rFonts w:cs="Arial"/>
          <w:sz w:val="20"/>
        </w:rPr>
        <w:t>ie</w:t>
      </w:r>
      <w:proofErr w:type="spellEnd"/>
      <w:r w:rsidRPr="009A5615">
        <w:rPr>
          <w:rFonts w:cs="Arial"/>
          <w:sz w:val="20"/>
        </w:rPr>
        <w:t>:</w:t>
      </w:r>
    </w:p>
    <w:p w14:paraId="40170A56" w14:textId="77777777" w:rsidR="00B0263D" w:rsidRPr="009A5615" w:rsidRDefault="00B0263D" w:rsidP="00B0263D">
      <w:pPr>
        <w:numPr>
          <w:ilvl w:val="0"/>
          <w:numId w:val="6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identify risks/opportunities</w:t>
      </w:r>
    </w:p>
    <w:p w14:paraId="4EF464ED" w14:textId="77777777" w:rsidR="00B0263D" w:rsidRPr="009A5615" w:rsidRDefault="00B0263D" w:rsidP="00B0263D">
      <w:pPr>
        <w:numPr>
          <w:ilvl w:val="0"/>
          <w:numId w:val="6"/>
        </w:num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identify delivery model options (including why particular delivery models are considered unsuitable)</w:t>
      </w:r>
    </w:p>
    <w:p w14:paraId="10D0B037" w14:textId="77777777" w:rsidR="00B0263D" w:rsidRPr="009A5615" w:rsidRDefault="00B0263D" w:rsidP="00B0263D">
      <w:pPr>
        <w:numPr>
          <w:ilvl w:val="0"/>
          <w:numId w:val="6"/>
        </w:numPr>
        <w:spacing w:before="0" w:after="0" w:line="240" w:lineRule="auto"/>
        <w:rPr>
          <w:rFonts w:cs="Arial"/>
        </w:rPr>
      </w:pPr>
      <w:r w:rsidRPr="009A5615">
        <w:rPr>
          <w:rFonts w:cs="Arial"/>
          <w:sz w:val="20"/>
        </w:rPr>
        <w:t>analyse options by</w:t>
      </w:r>
      <w:r w:rsidRPr="009A5615">
        <w:rPr>
          <w:rFonts w:cs="Arial"/>
        </w:rPr>
        <w:t xml:space="preserve"> </w:t>
      </w:r>
      <w:r w:rsidRPr="009A5615">
        <w:rPr>
          <w:rFonts w:cs="Arial"/>
          <w:sz w:val="20"/>
        </w:rPr>
        <w:t>undertaking a qualitative analysis of delivery/procurement models (as per attachment A)</w:t>
      </w:r>
    </w:p>
    <w:p w14:paraId="26CAEED4" w14:textId="05E3ED47" w:rsidR="00B0263D" w:rsidRPr="00B0263D" w:rsidRDefault="00B0263D" w:rsidP="00B0263D">
      <w:pPr>
        <w:numPr>
          <w:ilvl w:val="0"/>
          <w:numId w:val="6"/>
        </w:numPr>
        <w:spacing w:before="0" w:after="0" w:line="240" w:lineRule="auto"/>
        <w:rPr>
          <w:rFonts w:cs="Arial"/>
        </w:rPr>
      </w:pPr>
      <w:r w:rsidRPr="009A5615">
        <w:rPr>
          <w:rFonts w:cs="Arial"/>
          <w:sz w:val="20"/>
        </w:rPr>
        <w:t>include commentary on the analysis as per attachment A and justification for why the recommendation is proposed</w:t>
      </w:r>
    </w:p>
    <w:p w14:paraId="6FD9CA25" w14:textId="07810DF4" w:rsidR="00B0263D" w:rsidRPr="00B0263D" w:rsidRDefault="00B0263D" w:rsidP="00B0263D">
      <w:pPr>
        <w:pStyle w:val="Heading2"/>
        <w:rPr>
          <w:u w:val="single"/>
        </w:rPr>
      </w:pPr>
      <w:r w:rsidRPr="009A5615">
        <w:rPr>
          <w:u w:val="single"/>
        </w:rPr>
        <w:t>Recommendation</w:t>
      </w:r>
    </w:p>
    <w:p w14:paraId="112CED59" w14:textId="77777777" w:rsidR="00B0263D" w:rsidRPr="007F4CBC" w:rsidRDefault="00B0263D" w:rsidP="00B0263D">
      <w:pPr>
        <w:pStyle w:val="BodyText"/>
        <w:rPr>
          <w:sz w:val="20"/>
          <w:szCs w:val="20"/>
        </w:rPr>
      </w:pPr>
      <w:r w:rsidRPr="007F4CBC">
        <w:rPr>
          <w:sz w:val="20"/>
          <w:szCs w:val="20"/>
        </w:rPr>
        <w:t xml:space="preserve">Recommendation of preferred delivery model, along with evidence that the relevant Agency has signed off or agreed to the submission recommendation. </w:t>
      </w:r>
    </w:p>
    <w:p w14:paraId="039A2536" w14:textId="0D00D486" w:rsidR="00B0263D" w:rsidRDefault="00B0263D" w:rsidP="00B0263D">
      <w:pPr>
        <w:rPr>
          <w:rFonts w:cs="Arial"/>
        </w:rPr>
      </w:pPr>
    </w:p>
    <w:p w14:paraId="73E5CA21" w14:textId="77777777" w:rsidR="0046061F" w:rsidRPr="009A5615" w:rsidRDefault="0046061F" w:rsidP="00B0263D">
      <w:pPr>
        <w:rPr>
          <w:rFonts w:cs="Arial"/>
        </w:rPr>
      </w:pPr>
    </w:p>
    <w:p w14:paraId="2E4BA368" w14:textId="77777777" w:rsidR="00B0263D" w:rsidRDefault="00B0263D" w:rsidP="00B0263D">
      <w:pPr>
        <w:rPr>
          <w:rFonts w:cs="Arial"/>
        </w:rPr>
      </w:pPr>
    </w:p>
    <w:p w14:paraId="26C886ED" w14:textId="77777777" w:rsidR="00B0263D" w:rsidRPr="009A5615" w:rsidRDefault="00B0263D" w:rsidP="00B0263D">
      <w:pPr>
        <w:rPr>
          <w:rFonts w:cs="Arial"/>
        </w:rPr>
      </w:pPr>
    </w:p>
    <w:p w14:paraId="75ED0A23" w14:textId="77777777" w:rsidR="00B0263D" w:rsidRPr="009A5615" w:rsidRDefault="00B0263D" w:rsidP="00B0263D">
      <w:pPr>
        <w:rPr>
          <w:rFonts w:cs="Arial"/>
        </w:rPr>
      </w:pPr>
    </w:p>
    <w:p w14:paraId="21AACAF7" w14:textId="5D188A7E" w:rsidR="00B0263D" w:rsidRPr="009A5615" w:rsidRDefault="00B0263D" w:rsidP="00B0263D">
      <w:pPr>
        <w:rPr>
          <w:rFonts w:cs="Arial"/>
        </w:rPr>
      </w:pPr>
      <w:r w:rsidRPr="009A5615"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52A640" wp14:editId="1500DC85">
                <wp:simplePos x="0" y="0"/>
                <wp:positionH relativeFrom="column">
                  <wp:posOffset>2741930</wp:posOffset>
                </wp:positionH>
                <wp:positionV relativeFrom="paragraph">
                  <wp:posOffset>56515</wp:posOffset>
                </wp:positionV>
                <wp:extent cx="1485900" cy="0"/>
                <wp:effectExtent l="8255" t="5080" r="10795" b="1397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51BDD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pt,4.45pt" to="332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LY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"/>
            </w:pict>
          </mc:Fallback>
        </mc:AlternateContent>
      </w:r>
      <w:r w:rsidRPr="009A5615">
        <w:rPr>
          <w:rFonts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0961B" wp14:editId="10358099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485900" cy="0"/>
                <wp:effectExtent l="9525" t="11430" r="9525" b="76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D963F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1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9Z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"/>
            </w:pict>
          </mc:Fallback>
        </mc:AlternateContent>
      </w:r>
    </w:p>
    <w:p w14:paraId="30392F16" w14:textId="77777777" w:rsidR="00B0263D" w:rsidRPr="009A5615" w:rsidRDefault="00B0263D" w:rsidP="00B0263D">
      <w:pPr>
        <w:pStyle w:val="Heading2"/>
        <w:spacing w:before="0" w:after="0" w:line="240" w:lineRule="auto"/>
        <w:rPr>
          <w:sz w:val="20"/>
        </w:rPr>
      </w:pPr>
      <w:r w:rsidRPr="009A5615">
        <w:rPr>
          <w:sz w:val="20"/>
        </w:rPr>
        <w:t>Contact Officer</w:t>
      </w:r>
      <w:r w:rsidRPr="009A5615">
        <w:rPr>
          <w:sz w:val="20"/>
        </w:rPr>
        <w:tab/>
      </w:r>
      <w:r w:rsidRPr="009A5615">
        <w:rPr>
          <w:sz w:val="20"/>
        </w:rPr>
        <w:tab/>
      </w:r>
      <w:r w:rsidRPr="009A5615">
        <w:rPr>
          <w:sz w:val="20"/>
        </w:rPr>
        <w:tab/>
      </w:r>
      <w:r w:rsidRPr="009A5615">
        <w:rPr>
          <w:sz w:val="20"/>
        </w:rPr>
        <w:tab/>
        <w:t xml:space="preserve">Endorsement </w:t>
      </w:r>
      <w:r w:rsidRPr="009A5615">
        <w:rPr>
          <w:sz w:val="14"/>
        </w:rPr>
        <w:t>(General Manager or Senior officer)</w:t>
      </w:r>
    </w:p>
    <w:p w14:paraId="1CD0322A" w14:textId="77777777" w:rsidR="00B0263D" w:rsidRPr="009A5615" w:rsidRDefault="00B0263D" w:rsidP="00B0263D">
      <w:p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[Name]</w:t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  <w:t>[Name]</w:t>
      </w:r>
    </w:p>
    <w:p w14:paraId="7A21408F" w14:textId="77777777" w:rsidR="00B0263D" w:rsidRPr="009A5615" w:rsidRDefault="00B0263D" w:rsidP="00B0263D">
      <w:p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[Position]</w:t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  <w:t>[Position]</w:t>
      </w:r>
    </w:p>
    <w:p w14:paraId="68B69CD7" w14:textId="77777777" w:rsidR="00B0263D" w:rsidRPr="009A5615" w:rsidRDefault="00B0263D" w:rsidP="00B0263D">
      <w:pPr>
        <w:spacing w:before="0" w:after="0" w:line="240" w:lineRule="auto"/>
        <w:rPr>
          <w:rFonts w:cs="Arial"/>
          <w:sz w:val="20"/>
        </w:rPr>
      </w:pPr>
      <w:r w:rsidRPr="009A5615">
        <w:rPr>
          <w:rFonts w:cs="Arial"/>
          <w:sz w:val="20"/>
        </w:rPr>
        <w:t>[Work Unit]</w:t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  <w:t>[Work Unit]</w:t>
      </w:r>
    </w:p>
    <w:p w14:paraId="40ABDDB7" w14:textId="77777777" w:rsidR="00B0263D" w:rsidRPr="009A5615" w:rsidRDefault="00B0263D" w:rsidP="00B0263D">
      <w:pPr>
        <w:spacing w:before="0" w:after="0" w:line="240" w:lineRule="auto"/>
        <w:rPr>
          <w:rFonts w:cs="Arial"/>
        </w:rPr>
      </w:pPr>
      <w:r w:rsidRPr="009A5615">
        <w:rPr>
          <w:rFonts w:cs="Arial"/>
          <w:sz w:val="20"/>
        </w:rPr>
        <w:t>[Work telephone number]</w:t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</w:r>
      <w:r w:rsidRPr="009A5615">
        <w:rPr>
          <w:rFonts w:cs="Arial"/>
          <w:sz w:val="20"/>
        </w:rPr>
        <w:tab/>
        <w:t>[Work telephone number]</w:t>
      </w:r>
    </w:p>
    <w:p w14:paraId="22C7D74D" w14:textId="2182B41C" w:rsidR="00B0263D" w:rsidRDefault="00B0263D" w:rsidP="00B0263D">
      <w:pPr>
        <w:tabs>
          <w:tab w:val="left" w:pos="690"/>
          <w:tab w:val="left" w:pos="1507"/>
          <w:tab w:val="right" w:pos="9384"/>
        </w:tabs>
        <w:rPr>
          <w:sz w:val="20"/>
        </w:rPr>
      </w:pPr>
      <w:r>
        <w:rPr>
          <w:sz w:val="20"/>
        </w:rPr>
        <w:tab/>
      </w:r>
    </w:p>
    <w:p w14:paraId="2E444B13" w14:textId="77777777" w:rsidR="0046061F" w:rsidRDefault="0046061F" w:rsidP="00B0263D">
      <w:pPr>
        <w:tabs>
          <w:tab w:val="left" w:pos="690"/>
          <w:tab w:val="left" w:pos="1507"/>
          <w:tab w:val="right" w:pos="9384"/>
        </w:tabs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3344"/>
        <w:gridCol w:w="853"/>
        <w:gridCol w:w="3750"/>
      </w:tblGrid>
      <w:tr w:rsidR="00B0263D" w14:paraId="51B35660" w14:textId="77777777" w:rsidTr="00E91236">
        <w:tc>
          <w:tcPr>
            <w:tcW w:w="8755" w:type="dxa"/>
            <w:gridSpan w:val="4"/>
          </w:tcPr>
          <w:p w14:paraId="679B73B8" w14:textId="77777777" w:rsidR="00B0263D" w:rsidRDefault="00B0263D" w:rsidP="00B0263D">
            <w:pPr>
              <w:spacing w:before="0" w:after="0" w:line="240" w:lineRule="auto"/>
              <w:rPr>
                <w:sz w:val="16"/>
              </w:rPr>
            </w:pPr>
            <w:r>
              <w:rPr>
                <w:b/>
              </w:rPr>
              <w:t>The recommendation proposed in this submission is:</w:t>
            </w:r>
            <w:r>
              <w:rPr>
                <w:sz w:val="16"/>
              </w:rPr>
              <w:t xml:space="preserve"> (Tick one box and sign)</w:t>
            </w:r>
          </w:p>
        </w:tc>
      </w:tr>
      <w:tr w:rsidR="00B0263D" w14:paraId="560E2517" w14:textId="77777777" w:rsidTr="00E91236">
        <w:tc>
          <w:tcPr>
            <w:tcW w:w="808" w:type="dxa"/>
            <w:tcBorders>
              <w:right w:val="nil"/>
            </w:tcBorders>
          </w:tcPr>
          <w:p w14:paraId="6805765E" w14:textId="605F9FE5" w:rsidR="00B0263D" w:rsidRDefault="00B0263D" w:rsidP="00B0263D">
            <w:pPr>
              <w:tabs>
                <w:tab w:val="left" w:pos="2597"/>
              </w:tabs>
              <w:spacing w:before="0"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24B4DC5" wp14:editId="1D339EC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118110</wp:posOffset>
                      </wp:positionV>
                      <wp:extent cx="295275" cy="238125"/>
                      <wp:effectExtent l="13970" t="10160" r="5080" b="88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BC1E7" id="Rectangle 7" o:spid="_x0000_s1026" style="position:absolute;margin-left:7.85pt;margin-top:9.3pt;width:23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" o:allowincell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DF365BE" wp14:editId="4D0F604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483870</wp:posOffset>
                      </wp:positionV>
                      <wp:extent cx="295275" cy="238125"/>
                      <wp:effectExtent l="13970" t="13970" r="5080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AE840" id="Rectangle 6" o:spid="_x0000_s1026" style="position:absolute;margin-left:7.85pt;margin-top:38.1pt;width:23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hMHwIAADs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" o:allowincell="f"/>
                  </w:pict>
                </mc:Fallback>
              </mc:AlternateContent>
            </w:r>
          </w:p>
          <w:p w14:paraId="349AD7A7" w14:textId="77777777" w:rsidR="00B0263D" w:rsidRDefault="00B0263D" w:rsidP="00B0263D">
            <w:pPr>
              <w:tabs>
                <w:tab w:val="left" w:pos="2597"/>
              </w:tabs>
              <w:spacing w:before="0" w:after="0" w:line="240" w:lineRule="auto"/>
            </w:pPr>
          </w:p>
          <w:p w14:paraId="335003E6" w14:textId="77777777" w:rsidR="00B0263D" w:rsidRDefault="00B0263D" w:rsidP="00B0263D">
            <w:pPr>
              <w:tabs>
                <w:tab w:val="left" w:pos="2597"/>
              </w:tabs>
              <w:spacing w:before="0" w:after="0" w:line="240" w:lineRule="auto"/>
            </w:pPr>
          </w:p>
          <w:p w14:paraId="1FB26D6B" w14:textId="77777777" w:rsidR="00B0263D" w:rsidRDefault="00B0263D" w:rsidP="00B0263D">
            <w:pPr>
              <w:tabs>
                <w:tab w:val="left" w:pos="2597"/>
              </w:tabs>
              <w:spacing w:before="0" w:after="0" w:line="240" w:lineRule="auto"/>
            </w:pPr>
          </w:p>
        </w:tc>
        <w:tc>
          <w:tcPr>
            <w:tcW w:w="3344" w:type="dxa"/>
            <w:tcBorders>
              <w:left w:val="nil"/>
            </w:tcBorders>
          </w:tcPr>
          <w:p w14:paraId="1B1C53B3" w14:textId="77777777" w:rsidR="00B0263D" w:rsidRDefault="00B0263D" w:rsidP="00B0263D">
            <w:pPr>
              <w:pStyle w:val="Header"/>
              <w:tabs>
                <w:tab w:val="left" w:pos="2597"/>
              </w:tabs>
              <w:spacing w:before="0"/>
            </w:pPr>
          </w:p>
          <w:p w14:paraId="28C3CBDA" w14:textId="77777777" w:rsidR="00B0263D" w:rsidRDefault="00B0263D" w:rsidP="00B0263D">
            <w:pPr>
              <w:tabs>
                <w:tab w:val="left" w:pos="2597"/>
              </w:tabs>
              <w:spacing w:before="0" w:after="0" w:line="240" w:lineRule="auto"/>
            </w:pPr>
            <w:r>
              <w:rPr>
                <w:b/>
              </w:rPr>
              <w:t>Endorsed</w:t>
            </w:r>
            <w:r>
              <w:t xml:space="preserve"> by the Chair (on behalf of the Committee) and </w:t>
            </w:r>
            <w:r>
              <w:rPr>
                <w:b/>
              </w:rPr>
              <w:t>Approved</w:t>
            </w:r>
            <w:r>
              <w:t xml:space="preserve"> by: </w:t>
            </w:r>
          </w:p>
          <w:p w14:paraId="7A702B28" w14:textId="77777777" w:rsidR="00B0263D" w:rsidRDefault="00B0263D" w:rsidP="00B0263D">
            <w:pPr>
              <w:tabs>
                <w:tab w:val="left" w:pos="1843"/>
              </w:tabs>
              <w:spacing w:before="0" w:after="0" w:line="240" w:lineRule="auto"/>
            </w:pPr>
          </w:p>
          <w:p w14:paraId="3C3489E1" w14:textId="77777777" w:rsidR="00B0263D" w:rsidRDefault="00B0263D" w:rsidP="00B0263D">
            <w:pPr>
              <w:tabs>
                <w:tab w:val="left" w:pos="2597"/>
              </w:tabs>
              <w:spacing w:before="0" w:after="0" w:line="240" w:lineRule="auto"/>
            </w:pPr>
          </w:p>
          <w:p w14:paraId="469A4964" w14:textId="115FB555" w:rsidR="00B0263D" w:rsidRDefault="00B0263D" w:rsidP="00B0263D">
            <w:pPr>
              <w:spacing w:before="0" w:after="0" w:line="24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D930883" wp14:editId="293FD87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1954530" cy="0"/>
                      <wp:effectExtent l="9525" t="10160" r="7620" b="889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68DD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153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" o:allowincell="f">
                      <v:stroke dashstyle="1 1" endcap="round"/>
                    </v:line>
                  </w:pict>
                </mc:Fallback>
              </mc:AlternateContent>
            </w:r>
            <w:r>
              <w:t>Deputy Director-General</w:t>
            </w:r>
          </w:p>
          <w:p w14:paraId="27FE5433" w14:textId="421EF542" w:rsidR="00B0263D" w:rsidRDefault="00F21A93" w:rsidP="00B0263D">
            <w:pPr>
              <w:pStyle w:val="Header"/>
              <w:spacing w:before="0"/>
            </w:pPr>
            <w:r>
              <w:t>Building Policy</w:t>
            </w:r>
            <w:r w:rsidR="00B0263D">
              <w:t xml:space="preserve"> and Asset Management</w:t>
            </w:r>
          </w:p>
          <w:p w14:paraId="62F0FE52" w14:textId="77777777" w:rsidR="00B0263D" w:rsidRDefault="00B0263D" w:rsidP="00B0263D">
            <w:pPr>
              <w:spacing w:before="0" w:after="0" w:line="240" w:lineRule="auto"/>
            </w:pPr>
            <w:r>
              <w:t>Date:</w:t>
            </w:r>
            <w:r>
              <w:tab/>
            </w:r>
            <w:r>
              <w:tab/>
              <w:t>/</w:t>
            </w:r>
            <w:r>
              <w:tab/>
              <w:t>/</w:t>
            </w:r>
          </w:p>
          <w:p w14:paraId="525968CE" w14:textId="23D53FA2" w:rsidR="00B0263D" w:rsidRDefault="00B0263D" w:rsidP="00B0263D">
            <w:pPr>
              <w:tabs>
                <w:tab w:val="left" w:pos="3420"/>
                <w:tab w:val="right" w:leader="dot" w:pos="6237"/>
                <w:tab w:val="left" w:pos="6379"/>
              </w:tabs>
              <w:spacing w:before="0" w:after="0" w:line="24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CBA3EF0" wp14:editId="1B04D7BD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29845</wp:posOffset>
                      </wp:positionV>
                      <wp:extent cx="1189990" cy="0"/>
                      <wp:effectExtent l="12065" t="7620" r="762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9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4364D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2.35pt" to="139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" o:allowincell="f">
                      <v:stroke dashstyle="1 1" endcap="round"/>
                    </v:line>
                  </w:pict>
                </mc:Fallback>
              </mc:AlternateContent>
            </w:r>
          </w:p>
          <w:p w14:paraId="4B167895" w14:textId="77777777" w:rsidR="00B0263D" w:rsidRDefault="00B0263D" w:rsidP="00B0263D">
            <w:pPr>
              <w:spacing w:before="0"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381CCC7D" w14:textId="77777777" w:rsidR="00B0263D" w:rsidRDefault="00B0263D" w:rsidP="00B0263D">
            <w:pPr>
              <w:spacing w:before="0" w:after="0" w:line="240" w:lineRule="auto"/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3750" w:type="dxa"/>
            <w:tcBorders>
              <w:left w:val="nil"/>
            </w:tcBorders>
          </w:tcPr>
          <w:p w14:paraId="43DDA184" w14:textId="77777777" w:rsidR="00B0263D" w:rsidRDefault="00B0263D" w:rsidP="00B0263D">
            <w:pPr>
              <w:pStyle w:val="Header"/>
              <w:spacing w:before="0"/>
            </w:pPr>
          </w:p>
          <w:p w14:paraId="288A1115" w14:textId="77777777" w:rsidR="00B0263D" w:rsidRDefault="00B0263D" w:rsidP="00B0263D">
            <w:pPr>
              <w:spacing w:before="0" w:after="0" w:line="240" w:lineRule="auto"/>
            </w:pPr>
            <w:r>
              <w:rPr>
                <w:b/>
              </w:rPr>
              <w:t>Accepted with modifications</w:t>
            </w:r>
            <w:r>
              <w:t xml:space="preserve"> by the Chair (on behalf of the Committee):</w:t>
            </w:r>
          </w:p>
          <w:p w14:paraId="53BE1B15" w14:textId="77777777" w:rsidR="00B0263D" w:rsidRDefault="00B0263D" w:rsidP="00B0263D">
            <w:pPr>
              <w:tabs>
                <w:tab w:val="left" w:pos="2597"/>
              </w:tabs>
              <w:spacing w:before="0" w:after="0" w:line="240" w:lineRule="auto"/>
            </w:pPr>
          </w:p>
          <w:p w14:paraId="3F21E745" w14:textId="77777777" w:rsidR="00B0263D" w:rsidRDefault="00B0263D" w:rsidP="00B0263D">
            <w:pPr>
              <w:tabs>
                <w:tab w:val="left" w:pos="2597"/>
              </w:tabs>
              <w:spacing w:before="0" w:after="0" w:line="240" w:lineRule="auto"/>
            </w:pPr>
          </w:p>
          <w:p w14:paraId="12B21876" w14:textId="5FDB7A18" w:rsidR="00B0263D" w:rsidRDefault="00B0263D" w:rsidP="00B0263D">
            <w:pPr>
              <w:spacing w:before="0" w:after="0" w:line="24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00D639D" wp14:editId="6EFC4B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1954530" cy="0"/>
                      <wp:effectExtent l="9525" t="10160" r="762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4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F23E9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153.9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" o:allowincell="f">
                      <v:stroke dashstyle="1 1" endcap="round"/>
                    </v:line>
                  </w:pict>
                </mc:Fallback>
              </mc:AlternateContent>
            </w:r>
            <w:r>
              <w:t>Deputy Director-General</w:t>
            </w:r>
          </w:p>
          <w:p w14:paraId="55612AE7" w14:textId="63191C6A" w:rsidR="00B0263D" w:rsidRDefault="00F21A93" w:rsidP="00B0263D">
            <w:pPr>
              <w:spacing w:before="0" w:after="0" w:line="240" w:lineRule="auto"/>
            </w:pPr>
            <w:r>
              <w:t>Building Policy</w:t>
            </w:r>
            <w:r w:rsidR="00B0263D">
              <w:t xml:space="preserve"> and Asset Management</w:t>
            </w:r>
            <w:r w:rsidR="00B0263D">
              <w:rPr>
                <w:noProof/>
                <w:sz w:val="20"/>
              </w:rPr>
              <w:t xml:space="preserve"> </w:t>
            </w:r>
            <w:r w:rsidR="00B0263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CB3637D" wp14:editId="33C9FA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1945005" cy="0"/>
                      <wp:effectExtent l="9525" t="10160" r="762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5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42EE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153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" o:allowincell="f">
                      <v:stroke dashstyle="1 1" endcap="round"/>
                    </v:line>
                  </w:pict>
                </mc:Fallback>
              </mc:AlternateContent>
            </w:r>
          </w:p>
          <w:p w14:paraId="0BB7B710" w14:textId="77777777" w:rsidR="00B0263D" w:rsidRDefault="00B0263D" w:rsidP="00B0263D">
            <w:pPr>
              <w:spacing w:before="0" w:after="0" w:line="240" w:lineRule="auto"/>
            </w:pPr>
            <w:r>
              <w:t>Date:</w:t>
            </w:r>
            <w:r>
              <w:tab/>
            </w:r>
            <w:r>
              <w:tab/>
              <w:t>/</w:t>
            </w:r>
            <w:r>
              <w:tab/>
              <w:t>/</w:t>
            </w:r>
          </w:p>
          <w:p w14:paraId="21F69DCE" w14:textId="5343AA5D" w:rsidR="00B0263D" w:rsidRDefault="00B0263D" w:rsidP="00B0263D">
            <w:pPr>
              <w:tabs>
                <w:tab w:val="left" w:pos="3420"/>
                <w:tab w:val="right" w:leader="dot" w:pos="6237"/>
                <w:tab w:val="left" w:pos="6379"/>
              </w:tabs>
              <w:spacing w:before="0" w:after="0" w:line="240" w:lineRule="auto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8FC8A27" wp14:editId="6726B6E7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29845</wp:posOffset>
                      </wp:positionV>
                      <wp:extent cx="1189990" cy="0"/>
                      <wp:effectExtent l="12065" t="7620" r="762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9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386A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2.35pt" to="137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" o:allowincell="f">
                      <v:stroke dashstyle="1 1" endcap="round"/>
                    </v:line>
                  </w:pict>
                </mc:Fallback>
              </mc:AlternateContent>
            </w:r>
          </w:p>
          <w:p w14:paraId="0D10BC22" w14:textId="77777777" w:rsidR="00B0263D" w:rsidRDefault="00B0263D" w:rsidP="00B0263D">
            <w:pPr>
              <w:spacing w:before="0" w:after="0" w:line="240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Note: Required modifications are to be made prior to resubmission to the Deputy Director-General for </w:t>
            </w:r>
            <w:proofErr w:type="gramStart"/>
            <w:r>
              <w:rPr>
                <w:i/>
                <w:sz w:val="18"/>
              </w:rPr>
              <w:t>approval..</w:t>
            </w:r>
            <w:proofErr w:type="gramEnd"/>
          </w:p>
        </w:tc>
      </w:tr>
    </w:tbl>
    <w:p w14:paraId="67CBDAD7" w14:textId="64281FA1" w:rsidR="0046061F" w:rsidRDefault="00AB03D0" w:rsidP="00B0263D">
      <w:pPr>
        <w:spacing w:before="0" w:after="0" w:line="240" w:lineRule="auto"/>
        <w:sectPr w:rsidR="0046061F" w:rsidSect="003A7E3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849" w:bottom="2127" w:left="851" w:header="708" w:footer="480" w:gutter="0"/>
          <w:cols w:space="708"/>
          <w:titlePg/>
          <w:docGrid w:linePitch="360"/>
        </w:sectPr>
      </w:pPr>
      <w:r w:rsidRPr="00B0263D">
        <w:t xml:space="preserve"> </w:t>
      </w:r>
      <w:r w:rsidR="00B0263D">
        <w:br w:type="page"/>
      </w:r>
    </w:p>
    <w:p w14:paraId="725258C0" w14:textId="77777777" w:rsidR="0046061F" w:rsidRPr="00DA4669" w:rsidRDefault="0046061F" w:rsidP="0046061F">
      <w:pPr>
        <w:spacing w:before="0"/>
        <w:rPr>
          <w:rFonts w:cs="Arial"/>
          <w:b/>
        </w:rPr>
      </w:pPr>
      <w:r w:rsidRPr="00DA4669">
        <w:rPr>
          <w:rFonts w:cs="Arial"/>
          <w:b/>
        </w:rPr>
        <w:lastRenderedPageBreak/>
        <w:t>Attachment A:</w:t>
      </w:r>
    </w:p>
    <w:tbl>
      <w:tblPr>
        <w:tblW w:w="15279" w:type="dxa"/>
        <w:tblInd w:w="93" w:type="dxa"/>
        <w:tblLook w:val="0000" w:firstRow="0" w:lastRow="0" w:firstColumn="0" w:lastColumn="0" w:noHBand="0" w:noVBand="0"/>
      </w:tblPr>
      <w:tblGrid>
        <w:gridCol w:w="914"/>
        <w:gridCol w:w="2208"/>
        <w:gridCol w:w="1717"/>
        <w:gridCol w:w="1340"/>
        <w:gridCol w:w="1100"/>
        <w:gridCol w:w="1120"/>
        <w:gridCol w:w="1360"/>
        <w:gridCol w:w="1220"/>
        <w:gridCol w:w="1180"/>
        <w:gridCol w:w="1200"/>
        <w:gridCol w:w="960"/>
        <w:gridCol w:w="960"/>
      </w:tblGrid>
      <w:tr w:rsidR="0046061F" w:rsidRPr="00DA4669" w14:paraId="63DC0F17" w14:textId="77777777" w:rsidTr="00E91236">
        <w:trPr>
          <w:trHeight w:val="315"/>
        </w:trPr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A1DA" w14:textId="77777777" w:rsidR="0046061F" w:rsidRPr="00DA4669" w:rsidRDefault="0046061F" w:rsidP="00E91236">
            <w:pPr>
              <w:rPr>
                <w:rFonts w:cs="Arial"/>
                <w:b/>
                <w:bCs/>
              </w:rPr>
            </w:pPr>
            <w:r w:rsidRPr="00DA4669">
              <w:rPr>
                <w:rFonts w:cs="Arial"/>
                <w:b/>
                <w:bCs/>
              </w:rPr>
              <w:t>Procurement Strategy Options Analysis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51BCF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8B875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91554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41388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DFDFA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55B28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6C069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03C6E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B4252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1FFD0881" w14:textId="77777777" w:rsidTr="0046061F">
        <w:trPr>
          <w:trHeight w:val="76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063566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No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3B586F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Evaluation</w:t>
            </w:r>
            <w:r>
              <w:rPr>
                <w:rFonts w:cs="Arial"/>
                <w:sz w:val="18"/>
                <w:szCs w:val="18"/>
              </w:rPr>
              <w:t xml:space="preserve"> *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BC4DA7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 xml:space="preserve">Priority </w:t>
            </w:r>
            <w:proofErr w:type="gramStart"/>
            <w:r w:rsidRPr="00DA4669">
              <w:rPr>
                <w:rFonts w:cs="Arial"/>
                <w:sz w:val="18"/>
                <w:szCs w:val="18"/>
              </w:rPr>
              <w:t xml:space="preserve">   (</w:t>
            </w:r>
            <w:proofErr w:type="spellStart"/>
            <w:proofErr w:type="gramEnd"/>
            <w:r w:rsidRPr="00DA4669">
              <w:rPr>
                <w:rFonts w:cs="Arial"/>
                <w:sz w:val="18"/>
                <w:szCs w:val="18"/>
              </w:rPr>
              <w:t>High,medium,low</w:t>
            </w:r>
            <w:proofErr w:type="spellEnd"/>
            <w:r w:rsidRPr="00DA4669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FBC366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Rating Scale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84280C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Construct Only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014846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Design &amp; Construct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3E7F44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Construction Management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A54BBD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Managing Contractor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576B32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DA4669">
                  <w:rPr>
                    <w:rFonts w:cs="Arial"/>
                    <w:sz w:val="18"/>
                    <w:szCs w:val="18"/>
                  </w:rPr>
                  <w:t>Alliance</w:t>
                </w:r>
              </w:smartTag>
            </w:smartTag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B85FB1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PPP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BCCF5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D409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65E8A438" w14:textId="77777777" w:rsidTr="0046061F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0F49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35DE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Quality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5108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F490B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FA20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560E8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A8D4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B34B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1BC3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4E7AD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89789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A4BC0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662CB73F" w14:textId="77777777" w:rsidTr="0046061F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DD46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9F12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Time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ACF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6B5CE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41B5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A7420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D261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BC84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CF4D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6B0E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0C6C3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5F60A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5B601691" w14:textId="77777777" w:rsidTr="0046061F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ECF04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B236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 xml:space="preserve">Budget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9685C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415F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9E34E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02AC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D6A6F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8F806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FAD89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32D1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7602E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19FE5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74B4E21A" w14:textId="77777777" w:rsidTr="0046061F">
        <w:trPr>
          <w:trHeight w:val="30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E949E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2001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 xml:space="preserve">Whole-of-life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09F75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FDDB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496CC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9DA97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9B76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FD816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16BC8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09C71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E6B26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1714F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365F2816" w14:textId="77777777" w:rsidTr="0046061F">
        <w:trPr>
          <w:trHeight w:val="51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2E9B1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1B05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Market appetite, capability and competition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561FD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F238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F084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A4D7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F7804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BF5DD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F2E7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7D07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B7227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6F843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55F17332" w14:textId="77777777" w:rsidTr="0046061F">
        <w:trPr>
          <w:trHeight w:val="51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1B6AB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C6CB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Stakeholder and scope management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C1937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000B0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222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B2628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A445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1DFCF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3BB87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EDC7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7CCEC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D6D93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2A071A4D" w14:textId="77777777" w:rsidTr="0046061F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D3A5B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6BD6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Risk management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99BC1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8F8A1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71734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C9C7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6D7B8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EAB80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6186E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0004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15AF1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A9FF4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5CFCF0B4" w14:textId="77777777" w:rsidTr="0046061F">
        <w:trPr>
          <w:trHeight w:val="352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8BA76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2D71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 xml:space="preserve">Variations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A032C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86E86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E5B8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91EC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C88C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9D72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1D830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5EA2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E6BB6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6C629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1D3B575A" w14:textId="77777777" w:rsidTr="0046061F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B131D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24B0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Cost minimisation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1562B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38E7B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DCE0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F4F33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E187E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5FC1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61FB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79F31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2FFCE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C55FB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31349F66" w14:textId="77777777" w:rsidTr="0046061F">
        <w:trPr>
          <w:trHeight w:val="255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2D105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95E93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Innovation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DD1E4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A0347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808D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7F2E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FF5F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BC7F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83DF0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E5F2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E52E0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E2CAD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112B6A92" w14:textId="77777777" w:rsidTr="0046061F">
        <w:trPr>
          <w:trHeight w:val="510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3C886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868F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Complexity of staging and decanting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6F989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FD198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5901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82B0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6624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4281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1705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F195" w14:textId="77777777" w:rsidR="0046061F" w:rsidRPr="00DA4669" w:rsidRDefault="0046061F" w:rsidP="0046061F">
            <w:pPr>
              <w:spacing w:before="1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FC801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8B743" w14:textId="77777777" w:rsidR="0046061F" w:rsidRPr="00DA4669" w:rsidRDefault="0046061F" w:rsidP="0046061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5C7D0FA9" w14:textId="77777777" w:rsidTr="0046061F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93827" w14:textId="77777777" w:rsidR="0046061F" w:rsidRPr="00DA4669" w:rsidRDefault="0046061F" w:rsidP="00E912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C334C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89949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8BF1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E714B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D34CB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F34D2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5DD8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DD31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883B6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19EAE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15093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22EACAAA" w14:textId="77777777" w:rsidTr="0046061F">
        <w:trPr>
          <w:trHeight w:val="27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EB4B0" w14:textId="77777777" w:rsidR="0046061F" w:rsidRPr="00DA4669" w:rsidRDefault="0046061F" w:rsidP="00E912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6AC2A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79423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3AC422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Ranking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682EF6B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827B603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7E63BD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C50A8D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32823C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B2EC9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E9995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6A452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25607333" w14:textId="77777777" w:rsidTr="00E91236">
        <w:trPr>
          <w:trHeight w:val="345"/>
        </w:trPr>
        <w:tc>
          <w:tcPr>
            <w:tcW w:w="4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7E0A2" w14:textId="77777777" w:rsidR="0046061F" w:rsidRPr="00DA4669" w:rsidRDefault="0046061F" w:rsidP="00E9123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lastRenderedPageBreak/>
              <w:t>Evaluation criteria analysis ratings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172E7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1EFC4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828F7" w14:textId="77777777" w:rsidR="0046061F" w:rsidRPr="00DA4669" w:rsidRDefault="0046061F" w:rsidP="00E91236">
            <w:pPr>
              <w:rPr>
                <w:rFonts w:ascii="Wingdings" w:hAnsi="Wingdings"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861BF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ACA4E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FFE29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62D0F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B5AD6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9B08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0130865D" w14:textId="77777777" w:rsidTr="00E91236">
        <w:trPr>
          <w:trHeight w:val="58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03795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Analysis rating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1109E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Rating scale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74DCC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Description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06F83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2DDB7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08940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38EF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B1D1E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8B7C8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F29C1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1B07F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DABE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66CE51B7" w14:textId="77777777" w:rsidTr="00E91236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F615F" w14:textId="77777777" w:rsidR="0046061F" w:rsidRPr="00DA4669" w:rsidRDefault="0046061F" w:rsidP="00E9123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√√√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74D36" w14:textId="77777777" w:rsidR="0046061F" w:rsidRPr="00DA4669" w:rsidRDefault="0046061F" w:rsidP="00E91236">
            <w:pPr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9CB6F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Procurement model fully or almost fully satisfies the evaluation criteria by meeting all or substantially all criteria requirements</w:t>
            </w:r>
          </w:p>
        </w:tc>
      </w:tr>
      <w:tr w:rsidR="0046061F" w:rsidRPr="00DA4669" w14:paraId="785C4014" w14:textId="77777777" w:rsidTr="00E91236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1C501" w14:textId="77777777" w:rsidR="0046061F" w:rsidRPr="00DA4669" w:rsidRDefault="0046061F" w:rsidP="00E9123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√√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F83F0" w14:textId="77777777" w:rsidR="0046061F" w:rsidRPr="00DA4669" w:rsidRDefault="0046061F" w:rsidP="00E91236">
            <w:pPr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58075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Procurement model is effective in satisfying the criteria requirements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DBC21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71D98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747BB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79FFD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15239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4827DDBE" w14:textId="77777777" w:rsidTr="00E91236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32FE3" w14:textId="77777777" w:rsidR="0046061F" w:rsidRPr="00DA4669" w:rsidRDefault="0046061F" w:rsidP="00E9123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A4669">
              <w:rPr>
                <w:rFonts w:cs="Arial"/>
                <w:b/>
                <w:bCs/>
                <w:sz w:val="18"/>
                <w:szCs w:val="18"/>
              </w:rPr>
              <w:t>√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0CB3E" w14:textId="77777777" w:rsidR="0046061F" w:rsidRPr="00DA4669" w:rsidRDefault="0046061F" w:rsidP="00E91236">
            <w:pPr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1D0B4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Procurement model just satisfies the evaluation criteria by meeting minimum criteria requirements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078A9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1BB1E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451ED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3F9912A8" w14:textId="77777777" w:rsidTr="00E91236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2AA8D" w14:textId="77777777" w:rsidR="0046061F" w:rsidRPr="00DA4669" w:rsidRDefault="0046061F" w:rsidP="00E91236">
            <w:pPr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5A59D" w14:textId="77777777" w:rsidR="0046061F" w:rsidRPr="00DA4669" w:rsidRDefault="0046061F" w:rsidP="00E91236">
            <w:pPr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F28F6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Procurement model is ineffective in meeting the criteria requirements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356A8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05D72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DC643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EF1B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08E89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556E282C" w14:textId="77777777" w:rsidTr="00E91236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D9EA8" w14:textId="77777777" w:rsidR="0046061F" w:rsidRPr="00DA4669" w:rsidRDefault="0046061F" w:rsidP="00E91236">
            <w:pPr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C74E2" w14:textId="77777777" w:rsidR="0046061F" w:rsidRPr="00DA4669" w:rsidRDefault="0046061F" w:rsidP="00E91236">
            <w:pPr>
              <w:jc w:val="center"/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D0AFF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  <w:r w:rsidRPr="00DA4669">
              <w:rPr>
                <w:rFonts w:cs="Arial"/>
                <w:sz w:val="18"/>
                <w:szCs w:val="18"/>
              </w:rPr>
              <w:t>Not applicable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BAD15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BCD4D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FF88A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E7975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6679A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16093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2DB3F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1AC52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C949D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538A97CD" w14:textId="77777777" w:rsidTr="00E91236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7F15A" w14:textId="77777777" w:rsidR="0046061F" w:rsidRPr="00DA4669" w:rsidRDefault="0046061F" w:rsidP="00E912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C313F1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0BCFA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E6DAD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8228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7F91E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E3C5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B750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73B20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403E9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6BE7B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62BC9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</w:tr>
      <w:tr w:rsidR="0046061F" w:rsidRPr="00DA4669" w14:paraId="489309F7" w14:textId="77777777" w:rsidTr="00E91236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7CAD" w14:textId="77777777" w:rsidR="0046061F" w:rsidRPr="00DA4669" w:rsidRDefault="0046061F" w:rsidP="00E912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1AD3A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3C46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817BB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333A7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17BE2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A94B9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84E5C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2C809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0C5FB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7F751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79CB2" w14:textId="77777777" w:rsidR="0046061F" w:rsidRPr="00DA4669" w:rsidRDefault="0046061F" w:rsidP="00E9123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BF23680" w14:textId="77777777" w:rsidR="0046061F" w:rsidRDefault="0046061F" w:rsidP="0046061F">
      <w:pPr>
        <w:tabs>
          <w:tab w:val="left" w:pos="1185"/>
        </w:tabs>
        <w:rPr>
          <w:rFonts w:cs="Arial"/>
        </w:rPr>
      </w:pPr>
      <w:r>
        <w:rPr>
          <w:rFonts w:cs="Arial"/>
        </w:rPr>
        <w:tab/>
      </w:r>
    </w:p>
    <w:p w14:paraId="2621AA50" w14:textId="77777777" w:rsidR="0046061F" w:rsidRDefault="0046061F" w:rsidP="0046061F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* For further information and description of evaluation criteria see the Project Assurance Framework : Preliminary Evaluation guidance material: Appendix A  at </w:t>
      </w:r>
      <w:hyperlink r:id="rId15" w:history="1">
        <w:r w:rsidRPr="0062745C">
          <w:rPr>
            <w:rStyle w:val="Hyperlink"/>
            <w:rFonts w:cs="Arial"/>
            <w:i/>
            <w:sz w:val="20"/>
            <w:szCs w:val="20"/>
          </w:rPr>
          <w:t>http://www.dip.qld.gov.au/resources/guideline/project-assurance-framework/paf-preliminary-evaluation.pdf</w:t>
        </w:r>
      </w:hyperlink>
    </w:p>
    <w:p w14:paraId="748F826C" w14:textId="77777777" w:rsidR="0046061F" w:rsidRDefault="0046061F" w:rsidP="0046061F">
      <w:pPr>
        <w:rPr>
          <w:rFonts w:cs="Arial"/>
          <w:i/>
          <w:sz w:val="20"/>
          <w:szCs w:val="20"/>
        </w:rPr>
      </w:pPr>
    </w:p>
    <w:p w14:paraId="408B4E63" w14:textId="77777777" w:rsidR="0046061F" w:rsidRDefault="0046061F" w:rsidP="0046061F">
      <w:pPr>
        <w:rPr>
          <w:rFonts w:cs="Arial"/>
          <w:i/>
          <w:sz w:val="20"/>
          <w:szCs w:val="20"/>
        </w:rPr>
      </w:pPr>
    </w:p>
    <w:p w14:paraId="3B4B0E32" w14:textId="77777777" w:rsidR="0046061F" w:rsidRDefault="0046061F" w:rsidP="0046061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812"/>
        <w:gridCol w:w="4145"/>
        <w:gridCol w:w="8991"/>
      </w:tblGrid>
      <w:tr w:rsidR="0046061F" w:rsidRPr="000207D0" w14:paraId="6085855E" w14:textId="77777777" w:rsidTr="00E91236">
        <w:tc>
          <w:tcPr>
            <w:tcW w:w="5000" w:type="pct"/>
            <w:gridSpan w:val="3"/>
            <w:shd w:val="clear" w:color="auto" w:fill="auto"/>
          </w:tcPr>
          <w:p w14:paraId="496C7306" w14:textId="77777777" w:rsidR="0046061F" w:rsidRPr="000207D0" w:rsidRDefault="0046061F" w:rsidP="0046061F">
            <w:pPr>
              <w:spacing w:before="0"/>
              <w:rPr>
                <w:rFonts w:cs="Arial"/>
                <w:b/>
              </w:rPr>
            </w:pPr>
            <w:r w:rsidRPr="000207D0">
              <w:rPr>
                <w:rFonts w:cs="Arial"/>
                <w:b/>
              </w:rPr>
              <w:lastRenderedPageBreak/>
              <w:t>Procurement Evaluation Criteria</w:t>
            </w:r>
          </w:p>
        </w:tc>
      </w:tr>
      <w:tr w:rsidR="0046061F" w:rsidRPr="000207D0" w14:paraId="6FFAEA88" w14:textId="77777777" w:rsidTr="0046061F">
        <w:tc>
          <w:tcPr>
            <w:tcW w:w="291" w:type="pct"/>
            <w:shd w:val="clear" w:color="auto" w:fill="auto"/>
          </w:tcPr>
          <w:p w14:paraId="7D5A5F54" w14:textId="77777777" w:rsidR="0046061F" w:rsidRPr="000207D0" w:rsidRDefault="0046061F" w:rsidP="0046061F">
            <w:pPr>
              <w:spacing w:before="0"/>
              <w:rPr>
                <w:rFonts w:cs="Arial"/>
                <w:b/>
                <w:sz w:val="20"/>
                <w:szCs w:val="20"/>
              </w:rPr>
            </w:pPr>
            <w:r w:rsidRPr="000207D0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1486" w:type="pct"/>
            <w:shd w:val="clear" w:color="auto" w:fill="auto"/>
          </w:tcPr>
          <w:p w14:paraId="0F082735" w14:textId="77777777" w:rsidR="0046061F" w:rsidRPr="000207D0" w:rsidRDefault="0046061F" w:rsidP="0046061F">
            <w:pPr>
              <w:spacing w:before="0"/>
              <w:rPr>
                <w:rFonts w:cs="Arial"/>
                <w:b/>
                <w:sz w:val="20"/>
                <w:szCs w:val="20"/>
              </w:rPr>
            </w:pPr>
            <w:r w:rsidRPr="000207D0">
              <w:rPr>
                <w:rFonts w:cs="Arial"/>
                <w:b/>
                <w:sz w:val="20"/>
                <w:szCs w:val="20"/>
              </w:rPr>
              <w:t>Evaluation criteria</w:t>
            </w:r>
          </w:p>
        </w:tc>
        <w:tc>
          <w:tcPr>
            <w:tcW w:w="3223" w:type="pct"/>
            <w:shd w:val="clear" w:color="auto" w:fill="auto"/>
          </w:tcPr>
          <w:p w14:paraId="46D4E250" w14:textId="77777777" w:rsidR="0046061F" w:rsidRPr="000207D0" w:rsidRDefault="0046061F" w:rsidP="0046061F">
            <w:pPr>
              <w:spacing w:before="0"/>
              <w:rPr>
                <w:rFonts w:cs="Arial"/>
                <w:b/>
                <w:sz w:val="20"/>
                <w:szCs w:val="20"/>
              </w:rPr>
            </w:pPr>
            <w:r w:rsidRPr="000207D0">
              <w:rPr>
                <w:rFonts w:cs="Arial"/>
                <w:b/>
                <w:sz w:val="20"/>
                <w:szCs w:val="20"/>
              </w:rPr>
              <w:t>Key Elements analysed</w:t>
            </w:r>
          </w:p>
        </w:tc>
      </w:tr>
      <w:tr w:rsidR="0046061F" w:rsidRPr="000207D0" w14:paraId="3A898663" w14:textId="77777777" w:rsidTr="0046061F">
        <w:tc>
          <w:tcPr>
            <w:tcW w:w="291" w:type="pct"/>
            <w:shd w:val="clear" w:color="auto" w:fill="auto"/>
          </w:tcPr>
          <w:p w14:paraId="08044A96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486" w:type="pct"/>
            <w:shd w:val="clear" w:color="auto" w:fill="auto"/>
          </w:tcPr>
          <w:p w14:paraId="27AE149E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Quality</w:t>
            </w:r>
          </w:p>
        </w:tc>
        <w:tc>
          <w:tcPr>
            <w:tcW w:w="3223" w:type="pct"/>
            <w:shd w:val="clear" w:color="auto" w:fill="auto"/>
          </w:tcPr>
          <w:p w14:paraId="5C59A6BF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The ability of the model to deliver the required outcomes in terms of:</w:t>
            </w:r>
          </w:p>
          <w:p w14:paraId="765ED3D0" w14:textId="77777777" w:rsidR="0046061F" w:rsidRPr="000207D0" w:rsidRDefault="0046061F" w:rsidP="0046061F">
            <w:pPr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quality of the design and quality of the constructed facility</w:t>
            </w:r>
          </w:p>
          <w:p w14:paraId="2EF0B804" w14:textId="77777777" w:rsidR="0046061F" w:rsidRPr="000207D0" w:rsidRDefault="0046061F" w:rsidP="0046061F">
            <w:pPr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meeting service specifications/requirements</w:t>
            </w:r>
          </w:p>
          <w:p w14:paraId="63D04931" w14:textId="77777777" w:rsidR="0046061F" w:rsidRPr="000207D0" w:rsidRDefault="0046061F" w:rsidP="0046061F">
            <w:pPr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robustness and functionality of the design</w:t>
            </w:r>
          </w:p>
          <w:p w14:paraId="103774D3" w14:textId="48628F2D" w:rsidR="0046061F" w:rsidRPr="0046061F" w:rsidRDefault="0046061F" w:rsidP="0046061F">
            <w:pPr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allowing for future-proofing and flexibility</w:t>
            </w:r>
          </w:p>
        </w:tc>
      </w:tr>
      <w:tr w:rsidR="0046061F" w:rsidRPr="000207D0" w14:paraId="0C74A16E" w14:textId="77777777" w:rsidTr="0046061F">
        <w:tc>
          <w:tcPr>
            <w:tcW w:w="291" w:type="pct"/>
            <w:shd w:val="clear" w:color="auto" w:fill="auto"/>
          </w:tcPr>
          <w:p w14:paraId="48F56599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486" w:type="pct"/>
            <w:shd w:val="clear" w:color="auto" w:fill="auto"/>
          </w:tcPr>
          <w:p w14:paraId="09476C10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Time</w:t>
            </w:r>
          </w:p>
        </w:tc>
        <w:tc>
          <w:tcPr>
            <w:tcW w:w="3223" w:type="pct"/>
            <w:shd w:val="clear" w:color="auto" w:fill="auto"/>
          </w:tcPr>
          <w:p w14:paraId="14094E3F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The ability of the model to deliver the project in the required timeframes and enable effective management of risk around delays focussing on:</w:t>
            </w:r>
          </w:p>
          <w:p w14:paraId="440B95B6" w14:textId="77777777" w:rsidR="0046061F" w:rsidRPr="000207D0" w:rsidRDefault="0046061F" w:rsidP="0046061F">
            <w:pPr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certainty regarding achievement of project completion dates (potential pass/fail criterion)</w:t>
            </w:r>
          </w:p>
          <w:p w14:paraId="0B7B4442" w14:textId="77777777" w:rsidR="0046061F" w:rsidRPr="000207D0" w:rsidRDefault="0046061F" w:rsidP="0046061F">
            <w:pPr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providing progressive delivery and completion throughout the construction timeframe</w:t>
            </w:r>
          </w:p>
          <w:p w14:paraId="12F642FD" w14:textId="77777777" w:rsidR="0046061F" w:rsidRPr="000207D0" w:rsidRDefault="0046061F" w:rsidP="0046061F">
            <w:pPr>
              <w:numPr>
                <w:ilvl w:val="0"/>
                <w:numId w:val="10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commencement of construction as early as possible</w:t>
            </w:r>
          </w:p>
        </w:tc>
      </w:tr>
      <w:tr w:rsidR="0046061F" w:rsidRPr="000207D0" w14:paraId="60903F02" w14:textId="77777777" w:rsidTr="0046061F">
        <w:tc>
          <w:tcPr>
            <w:tcW w:w="291" w:type="pct"/>
            <w:shd w:val="clear" w:color="auto" w:fill="auto"/>
          </w:tcPr>
          <w:p w14:paraId="7161B14E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486" w:type="pct"/>
            <w:shd w:val="clear" w:color="auto" w:fill="auto"/>
          </w:tcPr>
          <w:p w14:paraId="4BDBEDF4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Budget</w:t>
            </w:r>
          </w:p>
        </w:tc>
        <w:tc>
          <w:tcPr>
            <w:tcW w:w="3223" w:type="pct"/>
            <w:shd w:val="clear" w:color="auto" w:fill="auto"/>
          </w:tcPr>
          <w:p w14:paraId="4F4483C7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Ability of model to provide budget certainty in respect of the construction of the facility and remove unexpected funding requirements</w:t>
            </w:r>
          </w:p>
          <w:p w14:paraId="128056D7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The timing of achieving budget certainty is also of importance here</w:t>
            </w:r>
          </w:p>
        </w:tc>
      </w:tr>
      <w:tr w:rsidR="0046061F" w:rsidRPr="000207D0" w14:paraId="5391CFE0" w14:textId="77777777" w:rsidTr="0046061F">
        <w:tc>
          <w:tcPr>
            <w:tcW w:w="291" w:type="pct"/>
            <w:shd w:val="clear" w:color="auto" w:fill="auto"/>
          </w:tcPr>
          <w:p w14:paraId="18CE25D1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486" w:type="pct"/>
            <w:shd w:val="clear" w:color="auto" w:fill="auto"/>
          </w:tcPr>
          <w:p w14:paraId="378D8098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 xml:space="preserve">Whole-of-life </w:t>
            </w:r>
          </w:p>
        </w:tc>
        <w:tc>
          <w:tcPr>
            <w:tcW w:w="3223" w:type="pct"/>
            <w:shd w:val="clear" w:color="auto" w:fill="auto"/>
          </w:tcPr>
          <w:p w14:paraId="4A8B0D80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The extent to which the model promotes a whole-of-life management solution, including incentive to optimise life-cycle, general maintenance and inter-related service provision.</w:t>
            </w:r>
          </w:p>
        </w:tc>
      </w:tr>
      <w:tr w:rsidR="0046061F" w:rsidRPr="000207D0" w14:paraId="22E88A66" w14:textId="77777777" w:rsidTr="0046061F">
        <w:tc>
          <w:tcPr>
            <w:tcW w:w="291" w:type="pct"/>
            <w:shd w:val="clear" w:color="auto" w:fill="auto"/>
          </w:tcPr>
          <w:p w14:paraId="1BE09F31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486" w:type="pct"/>
            <w:shd w:val="clear" w:color="auto" w:fill="auto"/>
          </w:tcPr>
          <w:p w14:paraId="1347D3F9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Market appetite, capability and competition</w:t>
            </w:r>
          </w:p>
        </w:tc>
        <w:tc>
          <w:tcPr>
            <w:tcW w:w="3223" w:type="pct"/>
            <w:shd w:val="clear" w:color="auto" w:fill="auto"/>
          </w:tcPr>
          <w:p w14:paraId="459BC1A3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Market appetite (</w:t>
            </w:r>
            <w:proofErr w:type="spellStart"/>
            <w:r w:rsidRPr="000207D0">
              <w:rPr>
                <w:rFonts w:cs="Arial"/>
                <w:sz w:val="20"/>
                <w:szCs w:val="20"/>
              </w:rPr>
              <w:t>ie</w:t>
            </w:r>
            <w:proofErr w:type="spellEnd"/>
            <w:r w:rsidRPr="000207D0">
              <w:rPr>
                <w:rFonts w:cs="Arial"/>
                <w:sz w:val="20"/>
                <w:szCs w:val="20"/>
              </w:rPr>
              <w:t xml:space="preserve"> existence of participants with the relevant skills, expertise and capacity)</w:t>
            </w:r>
          </w:p>
          <w:p w14:paraId="03605D50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The extent to which the model achieves competitive tension</w:t>
            </w:r>
          </w:p>
        </w:tc>
      </w:tr>
      <w:tr w:rsidR="0046061F" w:rsidRPr="000207D0" w14:paraId="4135E97A" w14:textId="77777777" w:rsidTr="0046061F">
        <w:tc>
          <w:tcPr>
            <w:tcW w:w="291" w:type="pct"/>
            <w:shd w:val="clear" w:color="auto" w:fill="auto"/>
          </w:tcPr>
          <w:p w14:paraId="4E1237B5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486" w:type="pct"/>
            <w:shd w:val="clear" w:color="auto" w:fill="auto"/>
          </w:tcPr>
          <w:p w14:paraId="2BEFEDA0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Stakeholder and scope management</w:t>
            </w:r>
          </w:p>
        </w:tc>
        <w:tc>
          <w:tcPr>
            <w:tcW w:w="3223" w:type="pct"/>
            <w:shd w:val="clear" w:color="auto" w:fill="auto"/>
          </w:tcPr>
          <w:p w14:paraId="62A35862" w14:textId="6CD4993B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Ability of the model to ensure that delivery of the project is consistent with stakeholder interest and stakeholder expectations are effectively managed.</w:t>
            </w:r>
          </w:p>
          <w:p w14:paraId="2F829FB7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Ability of the model to effectively manage scope change requests by stakeholders and to minimise impact on cost, time and quality</w:t>
            </w:r>
          </w:p>
        </w:tc>
      </w:tr>
      <w:tr w:rsidR="0046061F" w:rsidRPr="000207D0" w14:paraId="0E392AD1" w14:textId="77777777" w:rsidTr="0046061F">
        <w:tc>
          <w:tcPr>
            <w:tcW w:w="291" w:type="pct"/>
            <w:shd w:val="clear" w:color="auto" w:fill="auto"/>
          </w:tcPr>
          <w:p w14:paraId="4C4AB76D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486" w:type="pct"/>
            <w:shd w:val="clear" w:color="auto" w:fill="auto"/>
          </w:tcPr>
          <w:p w14:paraId="696B9CB9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Risk Management</w:t>
            </w:r>
          </w:p>
        </w:tc>
        <w:tc>
          <w:tcPr>
            <w:tcW w:w="3223" w:type="pct"/>
            <w:shd w:val="clear" w:color="auto" w:fill="auto"/>
          </w:tcPr>
          <w:p w14:paraId="60685406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The extent that the procurement model allows for:</w:t>
            </w:r>
          </w:p>
          <w:p w14:paraId="1D6C5CD3" w14:textId="77777777" w:rsidR="0046061F" w:rsidRPr="000207D0" w:rsidRDefault="0046061F" w:rsidP="0046061F">
            <w:pPr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appropriate allocation of risk to the party best placed to manage the risk at the lowest cost</w:t>
            </w:r>
          </w:p>
          <w:p w14:paraId="6131BAAE" w14:textId="77777777" w:rsidR="0046061F" w:rsidRPr="000207D0" w:rsidRDefault="0046061F" w:rsidP="0046061F">
            <w:pPr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efficient risk management and /or mitigation</w:t>
            </w:r>
          </w:p>
          <w:p w14:paraId="4BD38F9C" w14:textId="77777777" w:rsidR="0046061F" w:rsidRPr="000207D0" w:rsidRDefault="0046061F" w:rsidP="0046061F">
            <w:pPr>
              <w:numPr>
                <w:ilvl w:val="0"/>
                <w:numId w:val="11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ability to manage the procurement process and contractual arrangements</w:t>
            </w:r>
          </w:p>
        </w:tc>
      </w:tr>
      <w:tr w:rsidR="0046061F" w:rsidRPr="000207D0" w14:paraId="095FE2BB" w14:textId="77777777" w:rsidTr="0046061F">
        <w:tc>
          <w:tcPr>
            <w:tcW w:w="291" w:type="pct"/>
            <w:shd w:val="clear" w:color="auto" w:fill="auto"/>
          </w:tcPr>
          <w:p w14:paraId="422C50EB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1486" w:type="pct"/>
            <w:shd w:val="clear" w:color="auto" w:fill="auto"/>
          </w:tcPr>
          <w:p w14:paraId="39291BAB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Variations</w:t>
            </w:r>
          </w:p>
        </w:tc>
        <w:tc>
          <w:tcPr>
            <w:tcW w:w="3223" w:type="pct"/>
            <w:shd w:val="clear" w:color="auto" w:fill="auto"/>
          </w:tcPr>
          <w:p w14:paraId="0993E25E" w14:textId="455B693B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 xml:space="preserve">Ability of model to deal effectively with any future changes and development due to changed operational needs </w:t>
            </w:r>
          </w:p>
        </w:tc>
      </w:tr>
      <w:tr w:rsidR="0046061F" w:rsidRPr="000207D0" w14:paraId="21501E75" w14:textId="77777777" w:rsidTr="0046061F">
        <w:tc>
          <w:tcPr>
            <w:tcW w:w="291" w:type="pct"/>
            <w:shd w:val="clear" w:color="auto" w:fill="auto"/>
          </w:tcPr>
          <w:p w14:paraId="3E89C459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486" w:type="pct"/>
            <w:shd w:val="clear" w:color="auto" w:fill="auto"/>
          </w:tcPr>
          <w:p w14:paraId="463E6ED0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Cost minimisation</w:t>
            </w:r>
          </w:p>
        </w:tc>
        <w:tc>
          <w:tcPr>
            <w:tcW w:w="3223" w:type="pct"/>
            <w:shd w:val="clear" w:color="auto" w:fill="auto"/>
          </w:tcPr>
          <w:p w14:paraId="642DEB4A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Ability of the model to:</w:t>
            </w:r>
          </w:p>
          <w:p w14:paraId="68400D40" w14:textId="0484B858" w:rsidR="0046061F" w:rsidRPr="0046061F" w:rsidRDefault="0046061F" w:rsidP="0046061F">
            <w:pPr>
              <w:numPr>
                <w:ilvl w:val="0"/>
                <w:numId w:val="12"/>
              </w:numPr>
              <w:spacing w:before="0" w:after="0" w:line="240" w:lineRule="auto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reduce capital costs and where appropriate reduce operational costs</w:t>
            </w:r>
          </w:p>
          <w:p w14:paraId="7C494104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The extent to which the model achieves cost optimisation through competitive tension.</w:t>
            </w:r>
          </w:p>
        </w:tc>
      </w:tr>
      <w:tr w:rsidR="0046061F" w:rsidRPr="000207D0" w14:paraId="24DEC9AC" w14:textId="77777777" w:rsidTr="0046061F">
        <w:tc>
          <w:tcPr>
            <w:tcW w:w="291" w:type="pct"/>
            <w:shd w:val="clear" w:color="auto" w:fill="auto"/>
          </w:tcPr>
          <w:p w14:paraId="19AD267A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1486" w:type="pct"/>
            <w:shd w:val="clear" w:color="auto" w:fill="auto"/>
          </w:tcPr>
          <w:p w14:paraId="22A9E419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Innovation</w:t>
            </w:r>
          </w:p>
        </w:tc>
        <w:tc>
          <w:tcPr>
            <w:tcW w:w="3223" w:type="pct"/>
            <w:shd w:val="clear" w:color="auto" w:fill="auto"/>
          </w:tcPr>
          <w:p w14:paraId="6AA05B63" w14:textId="74745789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The ability of the model to allow innovation in design, construction methods, life-cycle and ESD considerations, achievement of requirements,</w:t>
            </w:r>
            <w:r w:rsidR="00F21A93">
              <w:rPr>
                <w:rFonts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0207D0">
              <w:rPr>
                <w:rFonts w:cs="Arial"/>
                <w:sz w:val="20"/>
                <w:szCs w:val="20"/>
              </w:rPr>
              <w:t>etc.</w:t>
            </w:r>
          </w:p>
        </w:tc>
      </w:tr>
      <w:tr w:rsidR="0046061F" w:rsidRPr="000207D0" w14:paraId="2ACCF362" w14:textId="77777777" w:rsidTr="0046061F">
        <w:tc>
          <w:tcPr>
            <w:tcW w:w="291" w:type="pct"/>
            <w:shd w:val="clear" w:color="auto" w:fill="auto"/>
          </w:tcPr>
          <w:p w14:paraId="11EB83C2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1486" w:type="pct"/>
            <w:shd w:val="clear" w:color="auto" w:fill="auto"/>
          </w:tcPr>
          <w:p w14:paraId="132A6CC4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Complexity of staging and decanting</w:t>
            </w:r>
          </w:p>
        </w:tc>
        <w:tc>
          <w:tcPr>
            <w:tcW w:w="3223" w:type="pct"/>
            <w:shd w:val="clear" w:color="auto" w:fill="auto"/>
          </w:tcPr>
          <w:p w14:paraId="5D9B5306" w14:textId="77777777" w:rsidR="0046061F" w:rsidRPr="000207D0" w:rsidRDefault="0046061F" w:rsidP="0046061F">
            <w:pPr>
              <w:spacing w:before="0"/>
              <w:rPr>
                <w:rFonts w:cs="Arial"/>
                <w:sz w:val="20"/>
                <w:szCs w:val="20"/>
              </w:rPr>
            </w:pPr>
            <w:r w:rsidRPr="000207D0">
              <w:rPr>
                <w:rFonts w:cs="Arial"/>
                <w:sz w:val="20"/>
                <w:szCs w:val="20"/>
              </w:rPr>
              <w:t>Ability of the model to deal with complexity and potential flexibility of construction program in respect of staging and decanting</w:t>
            </w:r>
          </w:p>
        </w:tc>
      </w:tr>
    </w:tbl>
    <w:p w14:paraId="13A1C727" w14:textId="77777777" w:rsidR="0046061F" w:rsidRDefault="0046061F" w:rsidP="0046061F"/>
    <w:p w14:paraId="4FC56899" w14:textId="14504DF8" w:rsidR="00B0263D" w:rsidRPr="00B0263D" w:rsidRDefault="00B0263D" w:rsidP="00B0263D">
      <w:pPr>
        <w:spacing w:before="0" w:after="0" w:line="240" w:lineRule="auto"/>
      </w:pPr>
    </w:p>
    <w:sectPr w:rsidR="00B0263D" w:rsidRPr="00B0263D" w:rsidSect="002B6AD4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EFDDC" w14:textId="77777777" w:rsidR="00AB03D0" w:rsidRDefault="00AB03D0" w:rsidP="00AB03D0">
      <w:pPr>
        <w:spacing w:before="0" w:after="0" w:line="240" w:lineRule="auto"/>
      </w:pPr>
      <w:r>
        <w:separator/>
      </w:r>
    </w:p>
  </w:endnote>
  <w:endnote w:type="continuationSeparator" w:id="0">
    <w:p w14:paraId="44B0D682" w14:textId="77777777" w:rsidR="00AB03D0" w:rsidRDefault="00AB03D0" w:rsidP="00AB03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E6DC" w14:textId="1C913D7A" w:rsidR="00AB03D0" w:rsidRPr="00AB03D0" w:rsidRDefault="00AB03D0" w:rsidP="0046061F">
    <w:pPr>
      <w:pStyle w:val="Footer"/>
      <w:pBdr>
        <w:top w:val="single" w:sz="4" w:space="4" w:color="414042"/>
      </w:pBdr>
      <w:tabs>
        <w:tab w:val="clear" w:pos="9026"/>
        <w:tab w:val="right" w:pos="10206"/>
        <w:tab w:val="right" w:pos="14459"/>
      </w:tabs>
      <w:ind w:right="-1"/>
      <w:jc w:val="right"/>
      <w:rPr>
        <w:sz w:val="18"/>
        <w:szCs w:val="18"/>
      </w:rPr>
    </w:pPr>
    <w:r w:rsidRPr="00AB03D0">
      <w:rPr>
        <w:sz w:val="18"/>
        <w:szCs w:val="18"/>
      </w:rPr>
      <w:tab/>
      <w:t xml:space="preserve">Page </w:t>
    </w:r>
    <w:r w:rsidRPr="00AB03D0">
      <w:rPr>
        <w:sz w:val="18"/>
        <w:szCs w:val="18"/>
      </w:rPr>
      <w:fldChar w:fldCharType="begin"/>
    </w:r>
    <w:r w:rsidRPr="00AB03D0">
      <w:rPr>
        <w:sz w:val="18"/>
        <w:szCs w:val="18"/>
      </w:rPr>
      <w:instrText xml:space="preserve"> PAGE </w:instrText>
    </w:r>
    <w:r w:rsidRPr="00AB03D0">
      <w:rPr>
        <w:sz w:val="18"/>
        <w:szCs w:val="18"/>
      </w:rPr>
      <w:fldChar w:fldCharType="separate"/>
    </w:r>
    <w:r w:rsidR="003A7E34">
      <w:rPr>
        <w:noProof/>
        <w:sz w:val="18"/>
        <w:szCs w:val="18"/>
      </w:rPr>
      <w:t>2</w:t>
    </w:r>
    <w:r w:rsidRPr="00AB03D0">
      <w:rPr>
        <w:sz w:val="18"/>
        <w:szCs w:val="18"/>
      </w:rPr>
      <w:fldChar w:fldCharType="end"/>
    </w:r>
    <w:r w:rsidRPr="00AB03D0">
      <w:rPr>
        <w:sz w:val="18"/>
        <w:szCs w:val="18"/>
      </w:rPr>
      <w:t xml:space="preserve"> of </w:t>
    </w:r>
    <w:r w:rsidRPr="00AB03D0">
      <w:rPr>
        <w:sz w:val="18"/>
        <w:szCs w:val="18"/>
      </w:rPr>
      <w:fldChar w:fldCharType="begin"/>
    </w:r>
    <w:r w:rsidRPr="00AB03D0">
      <w:rPr>
        <w:sz w:val="18"/>
        <w:szCs w:val="18"/>
      </w:rPr>
      <w:instrText xml:space="preserve"> NUMPAGES </w:instrText>
    </w:r>
    <w:r w:rsidRPr="00AB03D0">
      <w:rPr>
        <w:sz w:val="18"/>
        <w:szCs w:val="18"/>
      </w:rPr>
      <w:fldChar w:fldCharType="separate"/>
    </w:r>
    <w:r w:rsidR="003A7E34">
      <w:rPr>
        <w:noProof/>
        <w:sz w:val="18"/>
        <w:szCs w:val="18"/>
      </w:rPr>
      <w:t>2</w:t>
    </w:r>
    <w:r w:rsidRPr="00AB03D0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47187" w14:textId="18A84A20" w:rsidR="003A7E34" w:rsidRDefault="003A7E3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306D8B" wp14:editId="3EFEF65D">
          <wp:simplePos x="0" y="0"/>
          <wp:positionH relativeFrom="column">
            <wp:posOffset>-521335</wp:posOffset>
          </wp:positionH>
          <wp:positionV relativeFrom="page">
            <wp:posOffset>9391650</wp:posOffset>
          </wp:positionV>
          <wp:extent cx="7533640" cy="12763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portrait footer-gre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4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0745F" w14:textId="77777777" w:rsidR="00AB03D0" w:rsidRDefault="00AB03D0" w:rsidP="00AB03D0">
      <w:pPr>
        <w:spacing w:before="0" w:after="0" w:line="240" w:lineRule="auto"/>
      </w:pPr>
      <w:r>
        <w:separator/>
      </w:r>
    </w:p>
  </w:footnote>
  <w:footnote w:type="continuationSeparator" w:id="0">
    <w:p w14:paraId="6C0C4BDC" w14:textId="77777777" w:rsidR="00AB03D0" w:rsidRDefault="00AB03D0" w:rsidP="00AB03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88756" w14:textId="36666597" w:rsidR="00AB03D0" w:rsidRPr="0046061F" w:rsidRDefault="0046061F" w:rsidP="0046061F">
    <w:pPr>
      <w:pBdr>
        <w:bottom w:val="single" w:sz="4" w:space="1" w:color="auto"/>
      </w:pBdr>
      <w:spacing w:before="0" w:after="0" w:line="240" w:lineRule="auto"/>
      <w:ind w:right="58"/>
      <w:rPr>
        <w:sz w:val="18"/>
        <w:szCs w:val="18"/>
      </w:rPr>
    </w:pPr>
    <w:r>
      <w:rPr>
        <w:sz w:val="18"/>
        <w:szCs w:val="18"/>
      </w:rPr>
      <w:t>Submission to the Contracts Committee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404040" w:themeFill="text1" w:themeFillTint="BF"/>
      <w:tblLook w:val="04A0" w:firstRow="1" w:lastRow="0" w:firstColumn="1" w:lastColumn="0" w:noHBand="0" w:noVBand="1"/>
    </w:tblPr>
    <w:tblGrid>
      <w:gridCol w:w="10196"/>
    </w:tblGrid>
    <w:tr w:rsidR="003A7E34" w:rsidRPr="003A7E34" w14:paraId="6B2156A2" w14:textId="77777777" w:rsidTr="003A7E34">
      <w:trPr>
        <w:trHeight w:val="562"/>
      </w:trPr>
      <w:tc>
        <w:tcPr>
          <w:tcW w:w="10196" w:type="dxa"/>
          <w:shd w:val="clear" w:color="auto" w:fill="404040" w:themeFill="text1" w:themeFillTint="BF"/>
          <w:vAlign w:val="center"/>
        </w:tcPr>
        <w:p w14:paraId="48727C8F" w14:textId="09F4C9F0" w:rsidR="003A7E34" w:rsidRPr="003A7E34" w:rsidRDefault="00B0263D" w:rsidP="003A7E34">
          <w:pPr>
            <w:pStyle w:val="BusinessAreaName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Building </w:t>
          </w:r>
          <w:r w:rsidR="00F21A93">
            <w:rPr>
              <w:color w:val="FFFFFF" w:themeColor="background1"/>
            </w:rPr>
            <w:t>Policy and Asset Management</w:t>
          </w:r>
          <w:r>
            <w:rPr>
              <w:color w:val="FFFFFF" w:themeColor="background1"/>
            </w:rPr>
            <w:t xml:space="preserve"> </w:t>
          </w:r>
        </w:p>
      </w:tc>
    </w:tr>
  </w:tbl>
  <w:p w14:paraId="6AD642E4" w14:textId="77777777" w:rsidR="003A7E34" w:rsidRPr="003400D9" w:rsidRDefault="003A7E34" w:rsidP="003A7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2C71"/>
    <w:multiLevelType w:val="multilevel"/>
    <w:tmpl w:val="C778EB54"/>
    <w:numStyleLink w:val="StyleNumbered"/>
  </w:abstractNum>
  <w:abstractNum w:abstractNumId="1" w15:restartNumberingAfterBreak="0">
    <w:nsid w:val="064A6650"/>
    <w:multiLevelType w:val="hybridMultilevel"/>
    <w:tmpl w:val="9A542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507D"/>
    <w:multiLevelType w:val="multilevel"/>
    <w:tmpl w:val="C778EB54"/>
    <w:styleLink w:val="StyleNumbered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60E1E91"/>
    <w:multiLevelType w:val="hybridMultilevel"/>
    <w:tmpl w:val="A64662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E0281"/>
    <w:multiLevelType w:val="hybridMultilevel"/>
    <w:tmpl w:val="717E4D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D4303"/>
    <w:multiLevelType w:val="hybridMultilevel"/>
    <w:tmpl w:val="2C5C22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552A7"/>
    <w:multiLevelType w:val="multilevel"/>
    <w:tmpl w:val="B7EA22CA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B9E0534"/>
    <w:multiLevelType w:val="hybridMultilevel"/>
    <w:tmpl w:val="754EC9A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E56448"/>
    <w:multiLevelType w:val="hybridMultilevel"/>
    <w:tmpl w:val="EF4CF3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A7A62"/>
    <w:multiLevelType w:val="hybridMultilevel"/>
    <w:tmpl w:val="866A109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E16DA5"/>
    <w:multiLevelType w:val="hybridMultilevel"/>
    <w:tmpl w:val="92E626A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926A46"/>
    <w:multiLevelType w:val="hybridMultilevel"/>
    <w:tmpl w:val="9DF07E3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D0"/>
    <w:rsid w:val="000439F4"/>
    <w:rsid w:val="003A7E34"/>
    <w:rsid w:val="003F433D"/>
    <w:rsid w:val="0046061F"/>
    <w:rsid w:val="00496240"/>
    <w:rsid w:val="005F729A"/>
    <w:rsid w:val="00AB03D0"/>
    <w:rsid w:val="00B0263D"/>
    <w:rsid w:val="00F21A93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2289"/>
    <o:shapelayout v:ext="edit">
      <o:idmap v:ext="edit" data="1"/>
    </o:shapelayout>
  </w:shapeDefaults>
  <w:decimalSymbol w:val="."/>
  <w:listSeparator w:val=","/>
  <w14:docId w14:val="6C206034"/>
  <w15:chartTrackingRefBased/>
  <w15:docId w15:val="{D2B1B472-537B-4749-BD5E-3DCF1488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3D0"/>
    <w:pPr>
      <w:spacing w:before="180" w:after="60" w:line="264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A7E34"/>
    <w:pPr>
      <w:autoSpaceDE w:val="0"/>
      <w:autoSpaceDN w:val="0"/>
      <w:adjustRightInd w:val="0"/>
      <w:spacing w:before="440" w:after="180"/>
      <w:outlineLvl w:val="0"/>
    </w:pPr>
    <w:rPr>
      <w:rFonts w:cs="Arial"/>
      <w:b/>
      <w:bCs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3A7E34"/>
    <w:pPr>
      <w:autoSpaceDE w:val="0"/>
      <w:autoSpaceDN w:val="0"/>
      <w:adjustRightInd w:val="0"/>
      <w:spacing w:before="320" w:after="180"/>
      <w:outlineLvl w:val="1"/>
    </w:pPr>
    <w:rPr>
      <w:rFonts w:cs="Arial"/>
      <w:b/>
      <w:bCs/>
      <w:sz w:val="28"/>
      <w:szCs w:val="20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AB03D0"/>
    <w:pPr>
      <w:autoSpaceDE w:val="0"/>
      <w:autoSpaceDN w:val="0"/>
      <w:adjustRightInd w:val="0"/>
      <w:spacing w:before="280" w:after="180"/>
      <w:outlineLvl w:val="2"/>
    </w:pPr>
    <w:rPr>
      <w:b/>
      <w:bCs/>
      <w:szCs w:val="20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AB03D0"/>
    <w:pPr>
      <w:autoSpaceDE w:val="0"/>
      <w:autoSpaceDN w:val="0"/>
      <w:adjustRightInd w:val="0"/>
      <w:spacing w:before="260" w:after="180"/>
      <w:outlineLvl w:val="3"/>
    </w:pPr>
    <w:rPr>
      <w:b/>
      <w:i/>
      <w:iCs/>
      <w:szCs w:val="20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AB03D0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03D0"/>
  </w:style>
  <w:style w:type="paragraph" w:styleId="Footer">
    <w:name w:val="footer"/>
    <w:basedOn w:val="Normal"/>
    <w:link w:val="FooterChar"/>
    <w:unhideWhenUsed/>
    <w:rsid w:val="00AB0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B03D0"/>
  </w:style>
  <w:style w:type="character" w:customStyle="1" w:styleId="Heading1Char">
    <w:name w:val="Heading 1 Char"/>
    <w:basedOn w:val="DefaultParagraphFont"/>
    <w:link w:val="Heading1"/>
    <w:rsid w:val="003A7E34"/>
    <w:rPr>
      <w:rFonts w:ascii="Arial" w:eastAsia="Times New Roman" w:hAnsi="Arial" w:cs="Arial"/>
      <w:b/>
      <w:bCs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3A7E34"/>
    <w:rPr>
      <w:rFonts w:ascii="Arial" w:eastAsia="Times New Roman" w:hAnsi="Arial" w:cs="Arial"/>
      <w:b/>
      <w:bCs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AB03D0"/>
    <w:rPr>
      <w:rFonts w:ascii="Arial" w:eastAsia="Times New Roman" w:hAnsi="Arial" w:cs="Times New Roman"/>
      <w:b/>
      <w:bCs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AB03D0"/>
    <w:rPr>
      <w:rFonts w:ascii="Arial" w:eastAsia="Times New Roman" w:hAnsi="Arial" w:cs="Times New Roman"/>
      <w:b/>
      <w:i/>
      <w:iCs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AB03D0"/>
    <w:rPr>
      <w:rFonts w:ascii="Arial" w:eastAsia="Times New Roman" w:hAnsi="Arial" w:cs="Times New Roman"/>
      <w:i/>
      <w:iCs/>
      <w:szCs w:val="20"/>
      <w:lang w:eastAsia="en-AU"/>
    </w:rPr>
  </w:style>
  <w:style w:type="paragraph" w:styleId="ListNumber">
    <w:name w:val="List Number"/>
    <w:basedOn w:val="Normal"/>
    <w:rsid w:val="00AB03D0"/>
    <w:pPr>
      <w:numPr>
        <w:numId w:val="2"/>
      </w:numPr>
      <w:spacing w:before="60"/>
    </w:pPr>
  </w:style>
  <w:style w:type="numbering" w:customStyle="1" w:styleId="StyleNumbered">
    <w:name w:val="Style Numbered"/>
    <w:basedOn w:val="NoList"/>
    <w:rsid w:val="00AB03D0"/>
    <w:pPr>
      <w:numPr>
        <w:numId w:val="1"/>
      </w:numPr>
    </w:pPr>
  </w:style>
  <w:style w:type="paragraph" w:styleId="TOC2">
    <w:name w:val="toc 2"/>
    <w:basedOn w:val="Heading2"/>
    <w:next w:val="Normal"/>
    <w:uiPriority w:val="39"/>
    <w:rsid w:val="00AB03D0"/>
    <w:pPr>
      <w:tabs>
        <w:tab w:val="right" w:pos="9639"/>
      </w:tabs>
      <w:spacing w:before="120" w:after="0"/>
      <w:ind w:left="340"/>
    </w:pPr>
    <w:rPr>
      <w:sz w:val="22"/>
    </w:rPr>
  </w:style>
  <w:style w:type="paragraph" w:styleId="ListNumber2">
    <w:name w:val="List Number 2"/>
    <w:basedOn w:val="Normal"/>
    <w:rsid w:val="00AB03D0"/>
    <w:pPr>
      <w:numPr>
        <w:ilvl w:val="1"/>
        <w:numId w:val="2"/>
      </w:numPr>
      <w:spacing w:before="60"/>
    </w:pPr>
  </w:style>
  <w:style w:type="paragraph" w:styleId="ListBullet">
    <w:name w:val="List Bullet"/>
    <w:basedOn w:val="Normal"/>
    <w:rsid w:val="00AB03D0"/>
    <w:pPr>
      <w:numPr>
        <w:numId w:val="3"/>
      </w:numPr>
      <w:spacing w:before="60"/>
    </w:pPr>
  </w:style>
  <w:style w:type="paragraph" w:styleId="ListNumber3">
    <w:name w:val="List Number 3"/>
    <w:basedOn w:val="Normal"/>
    <w:rsid w:val="00AB03D0"/>
    <w:pPr>
      <w:numPr>
        <w:ilvl w:val="2"/>
        <w:numId w:val="2"/>
      </w:numPr>
      <w:spacing w:before="60"/>
    </w:pPr>
  </w:style>
  <w:style w:type="paragraph" w:styleId="ListBullet2">
    <w:name w:val="List Bullet 2"/>
    <w:basedOn w:val="Normal"/>
    <w:rsid w:val="00AB03D0"/>
    <w:pPr>
      <w:numPr>
        <w:ilvl w:val="1"/>
        <w:numId w:val="3"/>
      </w:numPr>
      <w:spacing w:before="60"/>
    </w:pPr>
  </w:style>
  <w:style w:type="paragraph" w:styleId="ListBullet3">
    <w:name w:val="List Bullet 3"/>
    <w:basedOn w:val="Normal"/>
    <w:rsid w:val="00AB03D0"/>
    <w:pPr>
      <w:numPr>
        <w:ilvl w:val="2"/>
        <w:numId w:val="3"/>
      </w:numPr>
      <w:spacing w:before="60"/>
      <w:ind w:left="1020" w:hanging="340"/>
    </w:pPr>
  </w:style>
  <w:style w:type="paragraph" w:styleId="ListBullet4">
    <w:name w:val="List Bullet 4"/>
    <w:basedOn w:val="Normal"/>
    <w:rsid w:val="00AB03D0"/>
    <w:pPr>
      <w:numPr>
        <w:ilvl w:val="3"/>
        <w:numId w:val="3"/>
      </w:numPr>
      <w:spacing w:before="120"/>
    </w:pPr>
  </w:style>
  <w:style w:type="paragraph" w:styleId="ListBullet5">
    <w:name w:val="List Bullet 5"/>
    <w:basedOn w:val="Normal"/>
    <w:rsid w:val="00AB03D0"/>
    <w:pPr>
      <w:numPr>
        <w:ilvl w:val="4"/>
        <w:numId w:val="3"/>
      </w:numPr>
    </w:pPr>
  </w:style>
  <w:style w:type="paragraph" w:styleId="ListNumber4">
    <w:name w:val="List Number 4"/>
    <w:basedOn w:val="Normal"/>
    <w:rsid w:val="00AB03D0"/>
    <w:pPr>
      <w:numPr>
        <w:ilvl w:val="3"/>
        <w:numId w:val="2"/>
      </w:numPr>
      <w:spacing w:before="120"/>
    </w:pPr>
  </w:style>
  <w:style w:type="paragraph" w:styleId="ListNumber5">
    <w:name w:val="List Number 5"/>
    <w:basedOn w:val="Normal"/>
    <w:rsid w:val="00AB03D0"/>
    <w:pPr>
      <w:numPr>
        <w:ilvl w:val="4"/>
        <w:numId w:val="2"/>
      </w:numPr>
      <w:spacing w:before="120"/>
    </w:pPr>
  </w:style>
  <w:style w:type="paragraph" w:styleId="TOC1">
    <w:name w:val="toc 1"/>
    <w:basedOn w:val="Heading1"/>
    <w:next w:val="Normal"/>
    <w:uiPriority w:val="39"/>
    <w:rsid w:val="00AB03D0"/>
    <w:pPr>
      <w:tabs>
        <w:tab w:val="right" w:leader="dot" w:pos="9639"/>
      </w:tabs>
      <w:spacing w:before="240" w:after="0"/>
    </w:pPr>
    <w:rPr>
      <w:sz w:val="22"/>
    </w:rPr>
  </w:style>
  <w:style w:type="paragraph" w:styleId="TOC3">
    <w:name w:val="toc 3"/>
    <w:basedOn w:val="Normal"/>
    <w:next w:val="Normal"/>
    <w:uiPriority w:val="39"/>
    <w:rsid w:val="00AB03D0"/>
    <w:pPr>
      <w:tabs>
        <w:tab w:val="right" w:pos="9639"/>
      </w:tabs>
      <w:spacing w:before="60"/>
      <w:ind w:left="340"/>
    </w:pPr>
  </w:style>
  <w:style w:type="character" w:styleId="Hyperlink">
    <w:name w:val="Hyperlink"/>
    <w:uiPriority w:val="99"/>
    <w:rsid w:val="00AB03D0"/>
    <w:rPr>
      <w:color w:val="003399"/>
      <w:u w:val="single"/>
    </w:rPr>
  </w:style>
  <w:style w:type="paragraph" w:customStyle="1" w:styleId="Tabletext">
    <w:name w:val="Table text"/>
    <w:basedOn w:val="Normal"/>
    <w:rsid w:val="00AB03D0"/>
    <w:pPr>
      <w:spacing w:before="20" w:after="20"/>
    </w:pPr>
    <w:rPr>
      <w:sz w:val="20"/>
      <w:szCs w:val="20"/>
    </w:rPr>
  </w:style>
  <w:style w:type="paragraph" w:customStyle="1" w:styleId="Tableheadings">
    <w:name w:val="Table headings"/>
    <w:basedOn w:val="Normal"/>
    <w:rsid w:val="00AB03D0"/>
    <w:pPr>
      <w:spacing w:before="0" w:after="0"/>
    </w:pPr>
    <w:rPr>
      <w:b/>
      <w:bCs/>
      <w:color w:val="FFFFFF"/>
      <w:sz w:val="24"/>
      <w:szCs w:val="20"/>
    </w:rPr>
  </w:style>
  <w:style w:type="paragraph" w:customStyle="1" w:styleId="Introparagraph">
    <w:name w:val="Intro paragraph"/>
    <w:basedOn w:val="Normal"/>
    <w:link w:val="IntroparagraphChar"/>
    <w:autoRedefine/>
    <w:qFormat/>
    <w:rsid w:val="003A7E34"/>
    <w:pPr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cs="Arial"/>
      <w:sz w:val="28"/>
      <w:szCs w:val="32"/>
      <w:lang w:val="en-US" w:eastAsia="en-AU"/>
    </w:rPr>
  </w:style>
  <w:style w:type="character" w:customStyle="1" w:styleId="IntroparagraphChar">
    <w:name w:val="Intro paragraph Char"/>
    <w:link w:val="Introparagraph"/>
    <w:rsid w:val="003A7E34"/>
    <w:rPr>
      <w:rFonts w:ascii="Arial" w:eastAsia="Times New Roman" w:hAnsi="Arial" w:cs="Arial"/>
      <w:sz w:val="28"/>
      <w:szCs w:val="32"/>
      <w:lang w:val="en-US" w:eastAsia="en-AU"/>
    </w:rPr>
  </w:style>
  <w:style w:type="paragraph" w:customStyle="1" w:styleId="BusinessAreaName">
    <w:name w:val="Business Area Name"/>
    <w:basedOn w:val="Normal"/>
    <w:link w:val="BusinessAreaNameChar"/>
    <w:rsid w:val="003A7E34"/>
    <w:pPr>
      <w:spacing w:before="0" w:after="0" w:line="240" w:lineRule="auto"/>
      <w:jc w:val="right"/>
    </w:pPr>
    <w:rPr>
      <w:color w:val="A70236"/>
      <w:szCs w:val="22"/>
    </w:rPr>
  </w:style>
  <w:style w:type="character" w:customStyle="1" w:styleId="BusinessAreaNameChar">
    <w:name w:val="Business Area Name Char"/>
    <w:basedOn w:val="DefaultParagraphFont"/>
    <w:link w:val="BusinessAreaName"/>
    <w:rsid w:val="003A7E34"/>
    <w:rPr>
      <w:rFonts w:ascii="Arial" w:eastAsia="Times New Roman" w:hAnsi="Arial" w:cs="Times New Roman"/>
      <w:color w:val="A70236"/>
    </w:rPr>
  </w:style>
  <w:style w:type="table" w:styleId="TableGrid">
    <w:name w:val="Table Grid"/>
    <w:basedOn w:val="TableNormal"/>
    <w:uiPriority w:val="39"/>
    <w:rsid w:val="003A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0263D"/>
    <w:pPr>
      <w:spacing w:before="0" w:after="0" w:line="240" w:lineRule="auto"/>
    </w:pPr>
    <w:rPr>
      <w:sz w:val="72"/>
    </w:rPr>
  </w:style>
  <w:style w:type="character" w:customStyle="1" w:styleId="BodyTextChar">
    <w:name w:val="Body Text Char"/>
    <w:basedOn w:val="DefaultParagraphFont"/>
    <w:link w:val="BodyText"/>
    <w:rsid w:val="00B0263D"/>
    <w:rPr>
      <w:rFonts w:ascii="Arial" w:eastAsia="Times New Roman" w:hAnsi="Arial" w:cs="Times New Roman"/>
      <w:sz w:val="7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dip.qld.gov.au/resources/guideline/project-assurance-framework/paf-preliminary-evaluation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>CARPENTER Brad</DisplayName>
        <AccountId>1055</AccountId>
        <AccountType/>
      </UserInfo>
    </PublishingContact>
    <_Coverage xmlns="http://schemas.microsoft.com/sharepoint/v3/fields" xsi:nil="true"/>
    <_Contributor xmlns="http://schemas.microsoft.com/sharepoint/v3/fields" xsi:nil="true"/>
    <Security xmlns="726603ff-323f-461b-beba-bdd911713299">Public</Security>
    <Language xmlns="http://schemas.microsoft.com/sharepoint/v3" xsi:nil="true"/>
    <Business_x0020_Area xmlns="726603ff-323f-461b-beba-bdd911713299">Building Industry and Policy</Business_x0020_Area>
    <_Identifier xmlns="http://schemas.microsoft.com/sharepoint/v3/fields" xsi:nil="true"/>
    <AGLS_x0020_File_x0020_Type xmlns="726603ff-323f-461b-beba-bdd911713299">template</AGLS_x0020_File_x0020_Type>
    <Service1 xmlns="726603ff-323f-461b-beba-bdd911713299">Procurement</Service1>
    <Creator xmlns="726603ff-323f-461b-beba-bdd911713299" xsi:nil="true"/>
    <_Publisher xmlns="http://schemas.microsoft.com/sharepoint/v3/fields" xsi:nil="true"/>
    <Rights xmlns="726603ff-323f-461b-beba-bdd911713299" xsi:nil="true"/>
    <Availability xmlns="726603ff-323f-461b-beba-bdd911713299" xsi:nil="true"/>
    <_Source xmlns="http://schemas.microsoft.com/sharepoint/v3/fields" xsi:nil="true"/>
    <_DCDateModified xmlns="http://schemas.microsoft.com/sharepoint/v3/fields" xsi:nil="true"/>
    <Copyright_x0020_Status xmlns="726603ff-323f-461b-beba-bdd911713299" xsi:nil="true"/>
    <_Relation xmlns="http://schemas.microsoft.com/sharepoint/v3/fields" xsi:nil="true"/>
    <_Format xmlns="http://schemas.microsoft.com/sharepoint/v3/fields" xsi:nil="true"/>
    <_ResourceType xmlns="http://schemas.microsoft.com/sharepoint/v3/fields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D81E8-F1C9-410F-B7FC-9482A5483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726603ff-323f-461b-beba-bdd911713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200AE-3754-4361-9062-44CFF01AD58F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/fields"/>
    <ds:schemaRef ds:uri="http://purl.org/dc/dcmitype/"/>
    <ds:schemaRef ds:uri="726603ff-323f-461b-beba-bdd91171329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E488CC-C87E-4416-8F33-B53C3A52A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B12BF-D6C0-4A5C-9971-CA516268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Contracts Committee</vt:lpstr>
    </vt:vector>
  </TitlesOfParts>
  <Company>Department of Housing and Public Works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Contracts Committee</dc:title>
  <dc:subject/>
  <dc:creator>Department of Housing and Public Works</dc:creator>
  <cp:keywords>document</cp:keywords>
  <dc:description/>
  <cp:lastModifiedBy>NUFER Christine</cp:lastModifiedBy>
  <cp:revision>2</cp:revision>
  <dcterms:created xsi:type="dcterms:W3CDTF">2020-01-31T00:39:00Z</dcterms:created>
  <dcterms:modified xsi:type="dcterms:W3CDTF">2020-01-31T00:39:00Z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0x01010B002B443A8F8345DD4DB9EECA380C118F490200B6441F79649A2E4DADD89CA0FBD7FCD0</vt:lpwstr>
  </property>
  <property fmtid="{D5CDD505-2E9C-101B-9397-08002B2CF9AE}" pid="3" name="TaxKeyword">
    <vt:lpwstr>427;#document|0560fe81-d13d-4d41-b61f-4823a1e8cbd2</vt:lpwstr>
  </property>
  <property fmtid="{D5CDD505-2E9C-101B-9397-08002B2CF9AE}" pid="4" name="Order">
    <vt:r8>1389400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RightsManagement">
    <vt:lpwstr/>
  </property>
  <property fmtid="{D5CDD505-2E9C-101B-9397-08002B2CF9AE}" pid="8" name="vti_imgdate">
    <vt:lpwstr/>
  </property>
  <property fmtid="{D5CDD505-2E9C-101B-9397-08002B2CF9AE}" pid="9" name="wic_System_Copyright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